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E2C" w:rsidRDefault="006408FA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#11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8</w:t>
      </w:r>
      <w:r w:rsidR="005C16C0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F5693A" w:rsidRPr="00F5693A">
        <w:rPr>
          <w:rFonts w:ascii="Arial" w:hAnsi="Arial" w:cs="Arial"/>
          <w:b/>
          <w:bCs/>
          <w:sz w:val="22"/>
          <w:szCs w:val="22"/>
        </w:rPr>
        <w:t>R1-2408685</w:t>
      </w:r>
    </w:p>
    <w:p w:rsidR="00167E2C" w:rsidRDefault="00FF220B">
      <w:pPr>
        <w:ind w:left="1988" w:hanging="1988"/>
        <w:jc w:val="both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bookmarkStart w:id="0" w:name="_Hlk165548372"/>
      <w:r w:rsidRPr="00FF220B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Hefei, China, Oct 14th – 18th, 2024</w:t>
      </w:r>
      <w:bookmarkEnd w:id="0"/>
    </w:p>
    <w:p w:rsidR="00FF220B" w:rsidRDefault="00FF220B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</w:p>
    <w:p w:rsidR="00167E2C" w:rsidRDefault="006408FA">
      <w:pPr>
        <w:ind w:left="1988" w:hanging="1988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9.4.2.1</w:t>
      </w:r>
    </w:p>
    <w:p w:rsidR="00167E2C" w:rsidRDefault="006408FA">
      <w:pPr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Comba</w:t>
      </w:r>
    </w:p>
    <w:p w:rsidR="00167E2C" w:rsidRDefault="006408FA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Discussion on physical layer design for Ambient IoT</w:t>
      </w:r>
    </w:p>
    <w:p w:rsidR="00167E2C" w:rsidRDefault="006408FA">
      <w:pPr>
        <w:ind w:left="1988" w:hanging="198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bookmarkStart w:id="2" w:name="DocumentFor"/>
      <w:bookmarkEnd w:id="2"/>
      <w:r>
        <w:rPr>
          <w:rFonts w:ascii="Arial" w:hAnsi="Arial" w:cs="Arial"/>
          <w:b/>
          <w:sz w:val="22"/>
          <w:szCs w:val="22"/>
        </w:rPr>
        <w:tab/>
        <w:t>Discussion</w:t>
      </w:r>
    </w:p>
    <w:p w:rsidR="00167E2C" w:rsidRDefault="006408FA">
      <w:pPr>
        <w:pStyle w:val="1"/>
        <w:pBdr>
          <w:top w:val="single" w:sz="12" w:space="4" w:color="auto"/>
        </w:pBdr>
        <w:spacing w:before="0" w:after="0"/>
        <w:ind w:left="431" w:hanging="431"/>
        <w:jc w:val="both"/>
        <w:rPr>
          <w:lang w:val="en-US"/>
        </w:rPr>
      </w:pPr>
      <w:r>
        <w:rPr>
          <w:lang w:val="en-US"/>
        </w:rPr>
        <w:t>Introduction</w:t>
      </w:r>
    </w:p>
    <w:p w:rsidR="00167E2C" w:rsidRDefault="006408FA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38.848 [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], the deployment scenarios, use cases, services and RAN design targets were proposed. And in RP-234058 [2], the RAN1-led objectives for the Ambient IoT include: </w:t>
      </w:r>
    </w:p>
    <w:p w:rsidR="00167E2C" w:rsidRDefault="006408FA">
      <w:pPr>
        <w:pStyle w:val="ae"/>
        <w:numPr>
          <w:ilvl w:val="0"/>
          <w:numId w:val="2"/>
        </w:numPr>
        <w:ind w:leftChars="0"/>
        <w:jc w:val="both"/>
        <w:rPr>
          <w:rFonts w:eastAsiaTheme="minorEastAsia"/>
        </w:rPr>
      </w:pPr>
      <w:r>
        <w:rPr>
          <w:rFonts w:eastAsiaTheme="minorEastAsia"/>
        </w:rPr>
        <w:t>Numerologies, bandwidths, and multiple access</w:t>
      </w:r>
    </w:p>
    <w:p w:rsidR="00167E2C" w:rsidRDefault="006408FA">
      <w:pPr>
        <w:pStyle w:val="ae"/>
        <w:numPr>
          <w:ilvl w:val="0"/>
          <w:numId w:val="2"/>
        </w:numPr>
        <w:ind w:leftChars="0"/>
        <w:jc w:val="both"/>
        <w:rPr>
          <w:rFonts w:eastAsiaTheme="minorEastAsia"/>
        </w:rPr>
      </w:pPr>
      <w:r>
        <w:rPr>
          <w:rFonts w:eastAsiaTheme="minorEastAsia"/>
        </w:rPr>
        <w:t>Waveforms and modulations</w:t>
      </w:r>
    </w:p>
    <w:p w:rsidR="00167E2C" w:rsidRDefault="006408FA">
      <w:pPr>
        <w:pStyle w:val="ae"/>
        <w:numPr>
          <w:ilvl w:val="0"/>
          <w:numId w:val="2"/>
        </w:numPr>
        <w:ind w:leftChars="0"/>
        <w:jc w:val="both"/>
        <w:rPr>
          <w:rFonts w:eastAsiaTheme="minorEastAsia"/>
        </w:rPr>
      </w:pPr>
      <w:r>
        <w:rPr>
          <w:rFonts w:eastAsiaTheme="minorEastAsia" w:hint="eastAsia"/>
        </w:rPr>
        <w:t>C</w:t>
      </w:r>
      <w:r>
        <w:rPr>
          <w:rFonts w:eastAsiaTheme="minorEastAsia"/>
        </w:rPr>
        <w:t>hannel coding</w:t>
      </w:r>
    </w:p>
    <w:p w:rsidR="00167E2C" w:rsidRDefault="006408FA">
      <w:pPr>
        <w:jc w:val="both"/>
        <w:rPr>
          <w:lang w:val="en-US" w:eastAsia="zh-CN"/>
        </w:rPr>
      </w:pPr>
      <w:r>
        <w:rPr>
          <w:lang w:val="en-US" w:eastAsia="zh-CN"/>
        </w:rPr>
        <w:t>On the basis of RAN1#11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 conclusion 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], we continue the discussion on physical layer design </w:t>
      </w:r>
      <w:r>
        <w:t>for ambient IoT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including </w:t>
      </w:r>
      <w:r w:rsidR="00CF6CEE">
        <w:rPr>
          <w:lang w:val="en-US" w:eastAsia="zh-CN"/>
        </w:rPr>
        <w:t>channel coding</w:t>
      </w:r>
      <w:r>
        <w:rPr>
          <w:rFonts w:eastAsiaTheme="minorEastAsia"/>
          <w:lang w:eastAsia="zh-CN"/>
        </w:rPr>
        <w:t xml:space="preserve">, </w:t>
      </w:r>
      <w:r>
        <w:rPr>
          <w:lang w:val="en-US" w:eastAsia="zh-CN"/>
        </w:rPr>
        <w:t>waveforms and modulations,</w:t>
      </w:r>
      <w:r w:rsidR="00CF6CEE" w:rsidRPr="00CF6CEE">
        <w:rPr>
          <w:rFonts w:eastAsiaTheme="minorEastAsia" w:hint="eastAsia"/>
          <w:lang w:eastAsia="zh-CN"/>
        </w:rPr>
        <w:t xml:space="preserve"> </w:t>
      </w:r>
      <w:r w:rsidR="00CF6CEE">
        <w:rPr>
          <w:rFonts w:eastAsiaTheme="minorEastAsia"/>
          <w:lang w:eastAsia="zh-CN"/>
        </w:rPr>
        <w:t>multiple access</w:t>
      </w:r>
      <w:r>
        <w:rPr>
          <w:lang w:val="en-US" w:eastAsia="zh-CN"/>
        </w:rPr>
        <w:t xml:space="preserve"> and et.al.</w:t>
      </w:r>
    </w:p>
    <w:p w:rsidR="00167E2C" w:rsidRDefault="006408FA">
      <w:pPr>
        <w:pStyle w:val="1"/>
        <w:pBdr>
          <w:top w:val="single" w:sz="12" w:space="4" w:color="auto"/>
        </w:pBdr>
        <w:spacing w:before="0" w:after="0"/>
        <w:ind w:left="431" w:hanging="431"/>
        <w:jc w:val="both"/>
        <w:rPr>
          <w:lang w:val="en-US"/>
        </w:rPr>
      </w:pPr>
      <w:r>
        <w:rPr>
          <w:lang w:val="en-US"/>
        </w:rPr>
        <w:t>D2R aspects</w:t>
      </w:r>
    </w:p>
    <w:p w:rsidR="00167E2C" w:rsidRDefault="006408FA">
      <w:pPr>
        <w:pStyle w:val="2"/>
        <w:spacing w:before="0" w:after="0"/>
        <w:jc w:val="both"/>
      </w:pPr>
      <w:r>
        <w:t>D2R modulation</w:t>
      </w:r>
    </w:p>
    <w:p w:rsidR="00167E2C" w:rsidRDefault="006408FA">
      <w:pPr>
        <w:pStyle w:val="a5"/>
        <w:rPr>
          <w:lang w:eastAsia="ja-JP"/>
        </w:rPr>
      </w:pPr>
      <w:r>
        <w:rPr>
          <w:rFonts w:eastAsiaTheme="minorEastAsia"/>
          <w:lang w:eastAsia="zh-CN"/>
        </w:rPr>
        <w:t>RAN1#116bis has achieved the following agreements [4]:</w:t>
      </w:r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5"/>
      </w:tblGrid>
      <w:tr w:rsidR="00167E2C">
        <w:trPr>
          <w:trHeight w:val="136"/>
        </w:trPr>
        <w:tc>
          <w:tcPr>
            <w:tcW w:w="8285" w:type="dxa"/>
          </w:tcPr>
          <w:p w:rsidR="00167E2C" w:rsidRDefault="006408FA">
            <w:pPr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bCs/>
                <w:highlight w:val="green"/>
                <w:lang w:eastAsia="zh-CN"/>
              </w:rPr>
              <w:t>Agreement</w:t>
            </w:r>
          </w:p>
          <w:p w:rsidR="00167E2C" w:rsidRDefault="006408FA">
            <w:pPr>
              <w:rPr>
                <w:rFonts w:ascii="Times New Roman" w:hAnsi="Times New Roman"/>
                <w:bCs/>
                <w:szCs w:val="20"/>
                <w:lang w:eastAsia="zh-CN"/>
              </w:rPr>
            </w:pPr>
            <w:r>
              <w:rPr>
                <w:rFonts w:ascii="Times New Roman" w:hAnsi="Times New Roman"/>
                <w:bCs/>
                <w:szCs w:val="20"/>
                <w:lang w:eastAsia="zh-CN"/>
              </w:rPr>
              <w:t>Study for all devices the following for D2R baseband modulation, for potential down-selection:</w:t>
            </w:r>
          </w:p>
          <w:p w:rsidR="00167E2C" w:rsidRDefault="006408FA">
            <w:pPr>
              <w:numPr>
                <w:ilvl w:val="0"/>
                <w:numId w:val="3"/>
              </w:numPr>
              <w:jc w:val="both"/>
              <w:rPr>
                <w:rFonts w:ascii="Times New Roman" w:eastAsia="等线" w:hAnsi="Times New Roman"/>
                <w:bCs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Cs/>
                <w:szCs w:val="20"/>
                <w:lang w:eastAsia="zh-CN"/>
              </w:rPr>
              <w:t>OOK</w:t>
            </w:r>
          </w:p>
          <w:p w:rsidR="00167E2C" w:rsidRDefault="006408FA">
            <w:pPr>
              <w:numPr>
                <w:ilvl w:val="0"/>
                <w:numId w:val="3"/>
              </w:numPr>
              <w:jc w:val="both"/>
              <w:rPr>
                <w:rFonts w:ascii="Times New Roman" w:eastAsia="等线" w:hAnsi="Times New Roman"/>
                <w:bCs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Cs/>
                <w:szCs w:val="20"/>
                <w:lang w:eastAsia="zh-CN"/>
              </w:rPr>
              <w:t>Binary PSK</w:t>
            </w:r>
          </w:p>
          <w:p w:rsidR="00167E2C" w:rsidRDefault="006408FA">
            <w:pPr>
              <w:numPr>
                <w:ilvl w:val="0"/>
                <w:numId w:val="3"/>
              </w:numPr>
              <w:jc w:val="both"/>
              <w:rPr>
                <w:rFonts w:ascii="Times New Roman" w:eastAsia="等线" w:hAnsi="Times New Roman"/>
                <w:bCs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Cs/>
                <w:szCs w:val="20"/>
                <w:lang w:eastAsia="zh-CN"/>
              </w:rPr>
              <w:t>Binary FSK</w:t>
            </w:r>
          </w:p>
          <w:p w:rsidR="00167E2C" w:rsidRDefault="006408FA">
            <w:pPr>
              <w:numPr>
                <w:ilvl w:val="1"/>
                <w:numId w:val="3"/>
              </w:numPr>
              <w:jc w:val="both"/>
              <w:rPr>
                <w:lang w:eastAsia="zh-CN"/>
              </w:rPr>
            </w:pPr>
            <w:r>
              <w:rPr>
                <w:rFonts w:ascii="Times New Roman" w:eastAsia="等线" w:hAnsi="Times New Roman"/>
                <w:bCs/>
                <w:szCs w:val="20"/>
                <w:lang w:eastAsia="zh-CN"/>
              </w:rPr>
              <w:t>Strive to identify one variant of Binary FSK to study further.</w:t>
            </w:r>
          </w:p>
        </w:tc>
      </w:tr>
    </w:tbl>
    <w:p w:rsidR="00167E2C" w:rsidRDefault="006408FA">
      <w:pPr>
        <w:jc w:val="both"/>
        <w:rPr>
          <w:lang w:eastAsia="zh-CN"/>
        </w:rPr>
      </w:pPr>
      <w:r>
        <w:rPr>
          <w:rFonts w:hint="eastAsia"/>
          <w:lang w:eastAsia="zh-CN"/>
        </w:rPr>
        <w:t>For D2R baseband modulation, the following proposal was discussed in RAN1#118 meeting,</w:t>
      </w:r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5"/>
      </w:tblGrid>
      <w:tr w:rsidR="00167E2C">
        <w:trPr>
          <w:trHeight w:val="136"/>
        </w:trPr>
        <w:tc>
          <w:tcPr>
            <w:tcW w:w="8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7E2C" w:rsidRDefault="006408FA">
            <w:p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 xml:space="preserve">Proposal 3.2.1(II): </w:t>
            </w:r>
          </w:p>
          <w:p w:rsidR="00167E2C" w:rsidRDefault="006408FA">
            <w:pPr>
              <w:numPr>
                <w:ilvl w:val="0"/>
                <w:numId w:val="3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OOK and Binary PSK for baseband modulation are used for D2R for all devices.</w:t>
            </w:r>
          </w:p>
          <w:p w:rsidR="00167E2C" w:rsidRDefault="006408FA">
            <w:pPr>
              <w:numPr>
                <w:ilvl w:val="0"/>
                <w:numId w:val="3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Strive to identify one variant of Binary FSK for baseband modulation for D2R for all devices among the following:</w:t>
            </w:r>
          </w:p>
          <w:p w:rsidR="00167E2C" w:rsidRDefault="006408FA">
            <w:pPr>
              <w:numPr>
                <w:ilvl w:val="1"/>
                <w:numId w:val="3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Variant 1: Frequency offset being a function of symbol rate</w:t>
            </w:r>
          </w:p>
          <w:p w:rsidR="00167E2C" w:rsidRDefault="006408FA">
            <w:pPr>
              <w:numPr>
                <w:ilvl w:val="1"/>
                <w:numId w:val="3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Variant 2: MSK (and not GMSK)</w:t>
            </w:r>
          </w:p>
          <w:p w:rsidR="00167E2C" w:rsidRDefault="006408FA">
            <w:pPr>
              <w:numPr>
                <w:ilvl w:val="1"/>
                <w:numId w:val="3"/>
              </w:numPr>
              <w:jc w:val="both"/>
              <w:rPr>
                <w:lang w:eastAsia="zh-CN"/>
              </w:rPr>
            </w:pPr>
            <w:r>
              <w:rPr>
                <w:bCs/>
                <w:sz w:val="24"/>
                <w:lang w:eastAsia="zh-CN"/>
              </w:rPr>
              <w:t>Variant 5: Deprioritize/not study further</w:t>
            </w:r>
          </w:p>
        </w:tc>
      </w:tr>
    </w:tbl>
    <w:p w:rsidR="00167E2C" w:rsidRDefault="006408FA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We don't see any issue with all devices supporting both OOK and BPSK.Compared to BFSK, the performance of OOK and BPSK is better, particularly that of OOK</w:t>
      </w:r>
      <w:r>
        <w:rPr>
          <w:rFonts w:hint="eastAsia"/>
          <w:lang w:val="en-US" w:eastAsia="zh-CN"/>
        </w:rPr>
        <w:t xml:space="preserve"> under TDL-A channel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This content can refer to our previous proposal R1-2405216, where we provided simulation results and Proposals.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1</w:t>
      </w: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: For the D2R transmission of Ambient IoT, both OOK and BPSK are supported, and the selection is up to device implementation.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2</w:t>
      </w: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: OOK and Binary PSK are the basic D2R baseband modulation for all devices</w:t>
      </w: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, OOK performs better in certain scenarios.</w:t>
      </w:r>
    </w:p>
    <w:p w:rsidR="00167E2C" w:rsidRDefault="006408FA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We prefer Variant 5.For one variant of BFSK, additional research on potential improvements to enhance its spectral efficiency is required before discussing the down-selection of the D2R modulation scheme.So we do not support FSK due to its lower resource efficiency,it should at least lower its research priority.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3</w:t>
      </w: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: Due to its lower spectral efficiency, we recommend lowering the research priority of FSK.</w:t>
      </w:r>
    </w:p>
    <w:p w:rsidR="00167E2C" w:rsidRDefault="00167E2C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</w:p>
    <w:p w:rsidR="00167E2C" w:rsidRDefault="006408FA">
      <w:pPr>
        <w:pStyle w:val="2"/>
        <w:spacing w:before="0" w:after="0"/>
        <w:ind w:left="578" w:hanging="578"/>
        <w:jc w:val="both"/>
      </w:pPr>
      <w:r>
        <w:t>D2R line coding</w:t>
      </w:r>
    </w:p>
    <w:p w:rsidR="00167E2C" w:rsidRDefault="006408F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During RAN1#11</w:t>
      </w:r>
      <w:r>
        <w:rPr>
          <w:rFonts w:eastAsiaTheme="minorEastAsia" w:hint="eastAsia"/>
          <w:lang w:val="en-US" w:eastAsia="zh-CN"/>
        </w:rPr>
        <w:t>8</w:t>
      </w:r>
      <w:r>
        <w:rPr>
          <w:rFonts w:eastAsiaTheme="minorEastAsia" w:hint="eastAsia"/>
          <w:lang w:eastAsia="ja-JP"/>
        </w:rPr>
        <w:t xml:space="preserve"> meeting, the following agreement was made,</w:t>
      </w:r>
    </w:p>
    <w:tbl>
      <w:tblPr>
        <w:tblW w:w="825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5"/>
      </w:tblGrid>
      <w:tr w:rsidR="00167E2C"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7E2C" w:rsidRDefault="006408FA">
            <w:pPr>
              <w:spacing w:line="259" w:lineRule="auto"/>
              <w:jc w:val="both"/>
              <w:rPr>
                <w:lang w:eastAsia="zh-CN"/>
              </w:rPr>
            </w:pPr>
            <w:r>
              <w:rPr>
                <w:rFonts w:eastAsia="Calibri"/>
                <w:highlight w:val="green"/>
              </w:rPr>
              <w:t>Agreement</w:t>
            </w:r>
          </w:p>
          <w:p w:rsidR="00167E2C" w:rsidRDefault="006408FA">
            <w:pPr>
              <w:spacing w:line="259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Small frequency shifts for D2R are studied</w:t>
            </w:r>
            <w:r>
              <w:rPr>
                <w:rFonts w:eastAsia="等线" w:hint="eastAsia"/>
                <w:lang w:eastAsia="zh-CN"/>
              </w:rPr>
              <w:t xml:space="preserve"> for OOK and BPSK</w:t>
            </w:r>
            <w:r>
              <w:rPr>
                <w:lang w:eastAsia="zh-CN"/>
              </w:rPr>
              <w:t>:</w:t>
            </w:r>
          </w:p>
          <w:p w:rsidR="00167E2C" w:rsidRDefault="006408FA">
            <w:pPr>
              <w:numPr>
                <w:ilvl w:val="1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>For applying with Manchester line codes</w:t>
            </w:r>
          </w:p>
          <w:p w:rsidR="00167E2C" w:rsidRDefault="006408FA">
            <w:pPr>
              <w:numPr>
                <w:ilvl w:val="2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>Option 1: By repetition of the codewords within the same time duration corresponding to an information bit.</w:t>
            </w:r>
            <w:r>
              <w:rPr>
                <w:rFonts w:eastAsia="等线" w:hint="eastAsia"/>
                <w:lang w:eastAsia="zh-CN"/>
              </w:rPr>
              <w:t xml:space="preserve"> FFS how to define this repetition.</w:t>
            </w:r>
          </w:p>
          <w:p w:rsidR="00167E2C" w:rsidRDefault="006408FA">
            <w:pPr>
              <w:numPr>
                <w:ilvl w:val="3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>Option 2: By multiplying the Manchester codeword with a square wave corresponding to the small frequency-shift.</w:t>
            </w:r>
          </w:p>
          <w:p w:rsidR="00167E2C" w:rsidRDefault="006408FA">
            <w:pPr>
              <w:numPr>
                <w:ilvl w:val="4"/>
                <w:numId w:val="4"/>
              </w:numPr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Companies to report how they perform multiplying for option 2</w:t>
            </w:r>
          </w:p>
          <w:p w:rsidR="00167E2C" w:rsidRDefault="006408FA">
            <w:pPr>
              <w:numPr>
                <w:ilvl w:val="1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>For applying with Miller line codes, according to Figure 6-13 of UHF RFID standard.</w:t>
            </w:r>
          </w:p>
          <w:p w:rsidR="00167E2C" w:rsidRDefault="006408FA">
            <w:pPr>
              <w:numPr>
                <w:ilvl w:val="1"/>
                <w:numId w:val="4"/>
              </w:numPr>
              <w:rPr>
                <w:strike/>
                <w:lang w:eastAsia="zh-CN"/>
              </w:rPr>
            </w:pPr>
            <w:r>
              <w:rPr>
                <w:lang w:eastAsia="zh-CN"/>
              </w:rPr>
              <w:t>For FM0, small frequency shift is not defined</w:t>
            </w:r>
          </w:p>
          <w:p w:rsidR="00167E2C" w:rsidRDefault="006408FA">
            <w:pPr>
              <w:numPr>
                <w:ilvl w:val="1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>If no D2R line code is used, by using a square-wave corresponding to the small frequency-shift.</w:t>
            </w:r>
          </w:p>
          <w:p w:rsidR="00167E2C" w:rsidRDefault="006408FA">
            <w:pPr>
              <w:numPr>
                <w:ilvl w:val="1"/>
                <w:numId w:val="4"/>
              </w:numPr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Potential purposes include:</w:t>
            </w:r>
          </w:p>
          <w:p w:rsidR="00167E2C" w:rsidRDefault="006408FA">
            <w:pPr>
              <w:numPr>
                <w:ilvl w:val="2"/>
                <w:numId w:val="4"/>
              </w:numPr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FDMA of D2R, if supported</w:t>
            </w:r>
          </w:p>
          <w:p w:rsidR="00167E2C" w:rsidRDefault="006408FA">
            <w:pPr>
              <w:numPr>
                <w:ilvl w:val="2"/>
                <w:numId w:val="4"/>
              </w:numPr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CW interference avoidance</w:t>
            </w:r>
            <w:r>
              <w:rPr>
                <w:rFonts w:eastAsia="等线"/>
                <w:lang w:eastAsia="zh-CN"/>
              </w:rPr>
              <w:t>,</w:t>
            </w:r>
            <w:r>
              <w:rPr>
                <w:rFonts w:eastAsia="等线" w:hint="eastAsia"/>
                <w:lang w:eastAsia="zh-CN"/>
              </w:rPr>
              <w:t xml:space="preserve"> if supported</w:t>
            </w:r>
          </w:p>
          <w:p w:rsidR="00167E2C" w:rsidRDefault="006408FA">
            <w:pPr>
              <w:numPr>
                <w:ilvl w:val="0"/>
                <w:numId w:val="4"/>
              </w:numPr>
              <w:rPr>
                <w:szCs w:val="20"/>
                <w:lang w:val="en-US"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ote: small frequency shifts for D2R are studied for the same potential purposes for relevant identified BFSK variant(s)</w:t>
            </w:r>
          </w:p>
        </w:tc>
      </w:tr>
    </w:tbl>
    <w:p w:rsidR="00167E2C" w:rsidRDefault="006408FA">
      <w:pPr>
        <w:spacing w:beforeLines="50" w:before="156" w:line="288" w:lineRule="auto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>For line code mapping, the following proposal was discussed in RAN1#118 meeting,</w:t>
      </w:r>
    </w:p>
    <w:tbl>
      <w:tblPr>
        <w:tblW w:w="826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4"/>
      </w:tblGrid>
      <w:tr w:rsidR="00167E2C"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7E2C" w:rsidRDefault="006408FA">
            <w:pPr>
              <w:spacing w:line="259" w:lineRule="auto"/>
              <w:jc w:val="both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Proposal 3.3.1a</w:t>
            </w:r>
          </w:p>
          <w:p w:rsidR="00167E2C" w:rsidRDefault="006408FA">
            <w:pPr>
              <w:numPr>
                <w:ilvl w:val="0"/>
                <w:numId w:val="4"/>
              </w:numPr>
              <w:spacing w:line="259" w:lineRule="auto"/>
              <w:jc w:val="both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For D2R line codes, the study assumes the following codewords corresponding to an information bit 0 or bit 1, before considering potential small frequency-shifting:</w:t>
            </w:r>
          </w:p>
          <w:p w:rsidR="00167E2C" w:rsidRDefault="006408FA">
            <w:pPr>
              <w:numPr>
                <w:ilvl w:val="1"/>
                <w:numId w:val="4"/>
              </w:numPr>
              <w:spacing w:line="259" w:lineRule="auto"/>
              <w:jc w:val="both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For FM0:</w:t>
            </w:r>
          </w:p>
          <w:p w:rsidR="00167E2C" w:rsidRDefault="006408FA">
            <w:pPr>
              <w:numPr>
                <w:ilvl w:val="2"/>
                <w:numId w:val="4"/>
              </w:numPr>
              <w:spacing w:line="259" w:lineRule="auto"/>
              <w:jc w:val="both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According to Figures 6-8 and 6-9 of UHF RFID standard</w:t>
            </w:r>
          </w:p>
          <w:p w:rsidR="00167E2C" w:rsidRDefault="006408FA">
            <w:pPr>
              <w:numPr>
                <w:ilvl w:val="1"/>
                <w:numId w:val="4"/>
              </w:numPr>
              <w:spacing w:line="259" w:lineRule="auto"/>
              <w:jc w:val="both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For Miller:</w:t>
            </w:r>
          </w:p>
          <w:p w:rsidR="00167E2C" w:rsidRDefault="006408FA">
            <w:pPr>
              <w:numPr>
                <w:ilvl w:val="2"/>
                <w:numId w:val="4"/>
              </w:numPr>
              <w:spacing w:line="259" w:lineRule="auto"/>
              <w:jc w:val="both"/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bCs/>
                <w:sz w:val="24"/>
              </w:rPr>
              <w:t>According to Figure 6-12 of UHF RFID standard.</w:t>
            </w:r>
          </w:p>
          <w:p w:rsidR="00167E2C" w:rsidRDefault="00167E2C">
            <w:pPr>
              <w:ind w:left="1080"/>
              <w:jc w:val="both"/>
              <w:rPr>
                <w:szCs w:val="20"/>
                <w:lang w:val="en-US" w:eastAsia="zh-CN"/>
              </w:rPr>
            </w:pPr>
          </w:p>
        </w:tc>
      </w:tr>
    </w:tbl>
    <w:p w:rsidR="00167E2C" w:rsidRDefault="006408FA">
      <w:pPr>
        <w:spacing w:beforeLines="50" w:before="156" w:line="288" w:lineRule="auto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>We support this proposal.</w:t>
      </w:r>
    </w:p>
    <w:p w:rsidR="00167E2C" w:rsidRPr="00347F83" w:rsidRDefault="006408FA">
      <w:p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 w:hint="eastAsia"/>
          <w:b/>
          <w:bCs/>
          <w:i/>
          <w:szCs w:val="20"/>
          <w:lang w:val="en-US" w:eastAsia="zh-CN"/>
        </w:rPr>
        <w:t>Proposal 4:</w:t>
      </w:r>
      <w:r w:rsidRPr="0098065E">
        <w:rPr>
          <w:rFonts w:ascii="Times New Roman" w:eastAsia="宋体" w:hAnsi="Times New Roman" w:hint="eastAsia"/>
          <w:b/>
          <w:bCs/>
          <w:i/>
          <w:szCs w:val="20"/>
          <w:lang w:eastAsia="zh-CN"/>
        </w:rPr>
        <w:t xml:space="preserve"> </w:t>
      </w:r>
      <w:r w:rsidR="0098065E" w:rsidRPr="0098065E">
        <w:rPr>
          <w:rFonts w:ascii="Times New Roman" w:eastAsia="宋体" w:hAnsi="Times New Roman"/>
          <w:b/>
          <w:bCs/>
          <w:i/>
          <w:szCs w:val="20"/>
          <w:lang w:eastAsia="zh-CN"/>
        </w:rPr>
        <w:t>For D2R line coding, we consider referencing the encoding rules corresponding to the UHF RFID standard.</w:t>
      </w:r>
    </w:p>
    <w:p w:rsidR="00167E2C" w:rsidRPr="00347F83" w:rsidRDefault="006408FA">
      <w:pPr>
        <w:numPr>
          <w:ilvl w:val="0"/>
          <w:numId w:val="5"/>
        </w:num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lastRenderedPageBreak/>
        <w:t>For FM0:</w:t>
      </w:r>
    </w:p>
    <w:p w:rsidR="00167E2C" w:rsidRPr="00347F83" w:rsidRDefault="006408FA">
      <w:pPr>
        <w:numPr>
          <w:ilvl w:val="1"/>
          <w:numId w:val="5"/>
        </w:num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t>According to Figures 6-8 and 6-9 of UHF RFID standard</w:t>
      </w:r>
    </w:p>
    <w:p w:rsidR="00167E2C" w:rsidRPr="00347F83" w:rsidRDefault="006408FA">
      <w:pPr>
        <w:numPr>
          <w:ilvl w:val="0"/>
          <w:numId w:val="5"/>
        </w:num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t>For Miller:</w:t>
      </w:r>
    </w:p>
    <w:p w:rsidR="00167E2C" w:rsidRPr="00347F83" w:rsidRDefault="006408FA">
      <w:pPr>
        <w:numPr>
          <w:ilvl w:val="1"/>
          <w:numId w:val="5"/>
        </w:num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t>According to Figure 6-12 of UHF RFID standard.</w:t>
      </w:r>
    </w:p>
    <w:p w:rsidR="00167E2C" w:rsidRDefault="006408FA">
      <w:pPr>
        <w:pStyle w:val="2"/>
        <w:spacing w:before="0" w:after="0"/>
        <w:ind w:left="578" w:hanging="578"/>
        <w:jc w:val="both"/>
      </w:pPr>
      <w:r>
        <w:t>D2R FEC/repetition</w:t>
      </w:r>
    </w:p>
    <w:tbl>
      <w:tblPr>
        <w:tblW w:w="8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0"/>
      </w:tblGrid>
      <w:tr w:rsidR="00167E2C">
        <w:tc>
          <w:tcPr>
            <w:tcW w:w="8410" w:type="dxa"/>
            <w:shd w:val="clear" w:color="auto" w:fill="auto"/>
          </w:tcPr>
          <w:p w:rsidR="00167E2C" w:rsidRDefault="006408F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highlight w:val="green"/>
                <w:lang w:val="en-US" w:eastAsia="zh-CN" w:bidi="he-IL"/>
              </w:rPr>
              <w:t>Agreement RAN1#116bis</w:t>
            </w:r>
          </w:p>
          <w:p w:rsidR="00167E2C" w:rsidRDefault="006408FA">
            <w:p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A-IoT D2R study of FEC includes at least convolutional codes.</w:t>
            </w:r>
          </w:p>
          <w:p w:rsidR="00167E2C" w:rsidRDefault="006408FA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Comparisons are encouraged to compare to the case of no FEC</w:t>
            </w:r>
          </w:p>
          <w:p w:rsidR="00167E2C" w:rsidRDefault="006408FA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FFS details of convolutional codes, such as polynomial(s), shift-register termination, etc.</w:t>
            </w:r>
          </w:p>
          <w:p w:rsidR="00167E2C" w:rsidRDefault="006408FA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FFS if other FEC candidates/methods will be studied.</w:t>
            </w:r>
          </w:p>
          <w:p w:rsidR="00167E2C" w:rsidRDefault="00167E2C">
            <w:pPr>
              <w:jc w:val="both"/>
              <w:rPr>
                <w:rFonts w:ascii="Times New Roman" w:eastAsia="Times New Roman" w:hAnsi="Times New Roman"/>
                <w:sz w:val="24"/>
                <w:lang w:val="en-US" w:eastAsia="zh-CN" w:bidi="he-IL"/>
              </w:rPr>
            </w:pPr>
          </w:p>
          <w:p w:rsidR="00167E2C" w:rsidRDefault="006408F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highlight w:val="green"/>
                <w:lang w:val="en-US" w:eastAsia="zh-CN" w:bidi="he-IL"/>
              </w:rPr>
              <w:t>Agreement RAN1#116bis</w:t>
            </w:r>
          </w:p>
          <w:p w:rsidR="00167E2C" w:rsidRDefault="006408FA">
            <w:p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Study D2R transmission in the physical layer using repetition</w:t>
            </w:r>
          </w:p>
          <w:p w:rsidR="00167E2C" w:rsidRDefault="006408FA">
            <w:pPr>
              <w:jc w:val="both"/>
              <w:rPr>
                <w:rFonts w:ascii="Times New Roman" w:eastAsia="Times New Roman" w:hAnsi="Times New Roman"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Note: Discussions regarding higher-layer repetitions are up to RAN2</w:t>
            </w:r>
          </w:p>
        </w:tc>
      </w:tr>
      <w:tr w:rsidR="00167E2C">
        <w:tc>
          <w:tcPr>
            <w:tcW w:w="8410" w:type="dxa"/>
            <w:shd w:val="clear" w:color="auto" w:fill="auto"/>
          </w:tcPr>
          <w:p w:rsidR="00167E2C" w:rsidRDefault="006408F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highlight w:val="green"/>
                <w:lang w:val="en-US" w:eastAsia="zh-CN" w:bidi="he-IL"/>
              </w:rPr>
              <w:t>Agreement RAN1#116bis</w:t>
            </w:r>
          </w:p>
          <w:p w:rsidR="00167E2C" w:rsidRDefault="00167E2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</w:pPr>
          </w:p>
          <w:p w:rsidR="00167E2C" w:rsidRDefault="006408F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  <w:t>From 9.4.2.3:</w:t>
            </w:r>
          </w:p>
          <w:p w:rsidR="00167E2C" w:rsidRDefault="006408FA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eastAsia="Times New Roman" w:hAnsi="Times New Roman"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eastAsia="zh-CN" w:bidi="he-IL"/>
              </w:rPr>
              <w:t>For PDRCH generation at the device, at least following blocks are studied as the baseline:</w:t>
            </w:r>
          </w:p>
          <w:p w:rsidR="00167E2C" w:rsidRDefault="006408F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eastAsia="Times New Roman" w:hAnsi="Times New Roman"/>
                <w:sz w:val="24"/>
                <w:lang w:val="en-US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bidi="he-IL"/>
              </w:rPr>
              <w:t>CRC bits are appended if there is non-zero length CRC</w:t>
            </w:r>
          </w:p>
          <w:p w:rsidR="00167E2C" w:rsidRDefault="006408FA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eastAsia="Times New Roman" w:hAnsi="Times New Roman"/>
                <w:sz w:val="24"/>
                <w:lang w:val="en-US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bidi="he-IL"/>
              </w:rPr>
              <w:t>Note: CRC details discussed in agenda item 9.4.2.1</w:t>
            </w:r>
          </w:p>
          <w:p w:rsidR="00167E2C" w:rsidRDefault="006408F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eastAsia="Times New Roman" w:hAnsi="Times New Roman"/>
                <w:sz w:val="24"/>
                <w:lang w:val="en-US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bidi="he-IL"/>
              </w:rPr>
              <w:t xml:space="preserve">Coding </w:t>
            </w:r>
          </w:p>
          <w:p w:rsidR="00167E2C" w:rsidRDefault="006408FA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eastAsia="Times New Roman" w:hAnsi="Times New Roman"/>
                <w:sz w:val="24"/>
                <w:lang w:val="en-US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bidi="he-IL"/>
              </w:rPr>
              <w:t>Exact coding methods within the coding block, e.g. with/without line coding and/or FEC discussed under agenda 9.4.2.1</w:t>
            </w:r>
          </w:p>
          <w:p w:rsidR="00167E2C" w:rsidRDefault="006408FA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eastAsia="Times New Roman" w:hAnsi="Times New Roman"/>
                <w:sz w:val="24"/>
                <w:lang w:val="en-US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bidi="he-IL"/>
              </w:rPr>
              <w:t>Note: If no line coding is used, there may be an additional block (e.g. square wave generator) before/after modulation block</w:t>
            </w:r>
          </w:p>
          <w:p w:rsidR="00167E2C" w:rsidRDefault="006408F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eastAsia="Times New Roman" w:hAnsi="Times New Roman"/>
                <w:sz w:val="24"/>
                <w:lang w:val="en-US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bidi="he-IL"/>
              </w:rPr>
              <w:t>Modulation</w:t>
            </w:r>
          </w:p>
          <w:p w:rsidR="00167E2C" w:rsidRDefault="006408F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eastAsia="Times New Roman" w:hAnsi="Times New Roman"/>
                <w:sz w:val="24"/>
                <w:lang w:val="en-US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bidi="he-IL"/>
              </w:rPr>
              <w:t xml:space="preserve">Note: Other blocks could be added if agreed  </w:t>
            </w:r>
          </w:p>
          <w:p w:rsidR="00167E2C" w:rsidRDefault="00167E2C">
            <w:pPr>
              <w:ind w:leftChars="400" w:left="840"/>
              <w:rPr>
                <w:rFonts w:ascii="Times New Roman" w:eastAsia="Times New Roman" w:hAnsi="Times New Roman"/>
                <w:sz w:val="24"/>
                <w:lang w:val="en-US" w:eastAsia="zh-CN" w:bidi="he-IL"/>
              </w:rPr>
            </w:pPr>
          </w:p>
          <w:p w:rsidR="00167E2C" w:rsidRDefault="006408FA">
            <w:pPr>
              <w:ind w:leftChars="400" w:left="840"/>
              <w:jc w:val="center"/>
              <w:rPr>
                <w:rFonts w:ascii="Times New Roman" w:eastAsia="Times New Roman" w:hAnsi="Times New Roman"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sz w:val="24"/>
                <w:lang w:val="en-US" w:eastAsia="zh-CN" w:bidi="he-IL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4"/>
                <w:lang w:val="en-US" w:eastAsia="zh-CN"/>
              </w:rPr>
              <w:drawing>
                <wp:inline distT="0" distB="0" distL="0" distR="0">
                  <wp:extent cx="5143500" cy="400050"/>
                  <wp:effectExtent l="0" t="0" r="0" b="635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E2C" w:rsidRDefault="00167E2C">
            <w:pPr>
              <w:ind w:leftChars="400" w:left="840"/>
              <w:jc w:val="center"/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</w:pPr>
          </w:p>
          <w:p w:rsidR="00167E2C" w:rsidRDefault="006408FA">
            <w:pPr>
              <w:ind w:leftChars="400" w:left="840"/>
              <w:jc w:val="center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PDRCH generation</w:t>
            </w:r>
          </w:p>
          <w:p w:rsidR="00167E2C" w:rsidRDefault="006408FA">
            <w:pPr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highlight w:val="green"/>
                <w:lang w:eastAsia="zh-CN"/>
              </w:rPr>
              <w:t>Agreement RAN1#117</w:t>
            </w:r>
          </w:p>
          <w:p w:rsidR="00167E2C" w:rsidRDefault="006408FA">
            <w:pPr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lang w:eastAsia="zh-CN"/>
              </w:rPr>
              <w:t>Define repetition types for study purposes as follows:</w:t>
            </w:r>
          </w:p>
          <w:p w:rsidR="00167E2C" w:rsidRDefault="006408FA">
            <w:pPr>
              <w:numPr>
                <w:ilvl w:val="0"/>
                <w:numId w:val="8"/>
              </w:numPr>
              <w:ind w:left="720"/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bookmarkStart w:id="3" w:name="_Hlk173486215"/>
            <w:r>
              <w:rPr>
                <w:rFonts w:ascii="Times New Roman" w:hAnsi="Times New Roman"/>
                <w:bCs/>
                <w:sz w:val="24"/>
                <w:lang w:eastAsia="zh-CN"/>
              </w:rPr>
              <w:lastRenderedPageBreak/>
              <w:t>Block level: All the bits received from higher layers and/or physical layer (according to what is present) after CRC attachment (if used) are blockwise repeated Rblock times</w:t>
            </w:r>
          </w:p>
          <w:p w:rsidR="00167E2C" w:rsidRDefault="006408FA">
            <w:pPr>
              <w:numPr>
                <w:ilvl w:val="0"/>
                <w:numId w:val="8"/>
              </w:numPr>
              <w:ind w:left="720"/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lang w:eastAsia="zh-CN"/>
              </w:rPr>
              <w:t>Bit level type 1: Each bit after CRC attachment (if used) is repeated Rbit times</w:t>
            </w:r>
          </w:p>
          <w:p w:rsidR="00167E2C" w:rsidRDefault="006408FA">
            <w:pPr>
              <w:numPr>
                <w:ilvl w:val="0"/>
                <w:numId w:val="8"/>
              </w:numPr>
              <w:ind w:left="720"/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lang w:eastAsia="zh-CN"/>
              </w:rPr>
              <w:t>Bit level type 2: Each bit after both CRC attachment (if used) and FEC (if used) is repeated Rbit times</w:t>
            </w:r>
          </w:p>
          <w:p w:rsidR="00167E2C" w:rsidRDefault="006408FA">
            <w:pPr>
              <w:numPr>
                <w:ilvl w:val="0"/>
                <w:numId w:val="8"/>
              </w:numPr>
              <w:ind w:left="720"/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lang w:eastAsia="zh-CN"/>
              </w:rPr>
              <w:t>Chip level: Each chip after line coding (if used) or after square wave modulation (if used) is repeated Rchip times</w:t>
            </w:r>
          </w:p>
          <w:p w:rsidR="00167E2C" w:rsidRDefault="006408FA">
            <w:pPr>
              <w:numPr>
                <w:ilvl w:val="1"/>
                <w:numId w:val="8"/>
              </w:numPr>
              <w:ind w:left="1440"/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lang w:eastAsia="zh-CN"/>
              </w:rPr>
              <w:t>NOTE: Equivalent to extending the duration of each chip by Rchip times</w:t>
            </w:r>
          </w:p>
          <w:bookmarkEnd w:id="3"/>
          <w:p w:rsidR="00167E2C" w:rsidRDefault="00167E2C">
            <w:pPr>
              <w:jc w:val="both"/>
              <w:rPr>
                <w:rFonts w:ascii="Times New Roman" w:hAnsi="Times New Roman"/>
                <w:bCs/>
                <w:sz w:val="24"/>
                <w:highlight w:val="green"/>
                <w:lang w:eastAsia="zh-CN"/>
              </w:rPr>
            </w:pPr>
          </w:p>
          <w:p w:rsidR="00167E2C" w:rsidRDefault="006408FA">
            <w:pPr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highlight w:val="green"/>
                <w:lang w:eastAsia="zh-CN"/>
              </w:rPr>
              <w:t>Agreement RAN1#117</w:t>
            </w:r>
          </w:p>
          <w:p w:rsidR="00167E2C" w:rsidRDefault="006408FA">
            <w:pPr>
              <w:jc w:val="both"/>
              <w:rPr>
                <w:rFonts w:ascii="Times New Roman" w:hAnsi="Times New Roman"/>
                <w:bCs/>
                <w:sz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lang w:eastAsia="zh-CN"/>
              </w:rPr>
              <w:t>For D2R, study at least block-level and bit-level repetition type 1 and type 2.</w:t>
            </w:r>
          </w:p>
        </w:tc>
      </w:tr>
    </w:tbl>
    <w:p w:rsidR="00167E2C" w:rsidRDefault="006408FA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For line code mapping, the following proposal was discussed in RAN1#118 meeting,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5"/>
      </w:tblGrid>
      <w:tr w:rsidR="00167E2C" w:rsidTr="00C268BE">
        <w:trPr>
          <w:trHeight w:val="1791"/>
        </w:trPr>
        <w:tc>
          <w:tcPr>
            <w:tcW w:w="8285" w:type="dxa"/>
          </w:tcPr>
          <w:p w:rsidR="00167E2C" w:rsidRDefault="006408FA" w:rsidP="00C268BE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Proposal 3.4.2(II): For D2R FEC, the LTE convolutional code polynomials are a reference. Other designs can be studied subject to:</w:t>
            </w:r>
          </w:p>
          <w:p w:rsidR="00167E2C" w:rsidRDefault="006408FA" w:rsidP="00C268BE">
            <w:pPr>
              <w:numPr>
                <w:ilvl w:val="0"/>
                <w:numId w:val="9"/>
              </w:num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Constraint length K = 7 or K=6 or K = 4 for further study.</w:t>
            </w:r>
          </w:p>
          <w:p w:rsidR="00167E2C" w:rsidRDefault="006408FA" w:rsidP="00C268BE">
            <w:pPr>
              <w:numPr>
                <w:ilvl w:val="0"/>
                <w:numId w:val="9"/>
              </w:num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Mother code-rate R = 1/6, 1/4, 1/3, 1/2 for further study</w:t>
            </w:r>
          </w:p>
          <w:p w:rsidR="00167E2C" w:rsidRDefault="006408FA" w:rsidP="00C268BE">
            <w:pPr>
              <w:numPr>
                <w:ilvl w:val="0"/>
                <w:numId w:val="9"/>
              </w:num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FFS other details, e.g. final code rate by puncturing, shift-register initialization/termination.</w:t>
            </w:r>
          </w:p>
        </w:tc>
      </w:tr>
    </w:tbl>
    <w:p w:rsidR="00167E2C" w:rsidRDefault="006408FA">
      <w:pPr>
        <w:jc w:val="both"/>
        <w:rPr>
          <w:lang w:eastAsia="zh-CN"/>
        </w:rPr>
      </w:pPr>
      <w:r>
        <w:rPr>
          <w:rFonts w:hint="eastAsia"/>
          <w:lang w:eastAsia="zh-CN"/>
        </w:rPr>
        <w:t>For convolutional codes</w:t>
      </w:r>
      <w:r>
        <w:rPr>
          <w:rFonts w:hint="eastAsia"/>
          <w:lang w:val="en-US" w:eastAsia="zh-CN"/>
        </w:rPr>
        <w:t xml:space="preserve"> constraint length</w:t>
      </w:r>
      <w:r>
        <w:rPr>
          <w:rFonts w:hint="eastAsia"/>
          <w:lang w:eastAsia="zh-CN"/>
        </w:rPr>
        <w:t>,</w:t>
      </w:r>
      <w:r w:rsidR="00251A20">
        <w:rPr>
          <w:rFonts w:eastAsiaTheme="minorEastAsia" w:hint="eastAsia"/>
          <w:lang w:eastAsia="zh-CN"/>
        </w:rPr>
        <w:t>w</w:t>
      </w:r>
      <w:r>
        <w:rPr>
          <w:rFonts w:hint="eastAsia"/>
          <w:lang w:eastAsia="zh-CN"/>
        </w:rPr>
        <w:t xml:space="preserve">e present the detection performance based on K = 7 and K=4 under </w:t>
      </w:r>
      <w:r w:rsidR="0067556F">
        <w:rPr>
          <w:rFonts w:eastAsia="等线" w:cs="Arial"/>
          <w:szCs w:val="20"/>
          <w:lang w:eastAsia="zh-CN"/>
        </w:rPr>
        <w:t>AWGN</w:t>
      </w:r>
      <w:r>
        <w:rPr>
          <w:rFonts w:hint="eastAsia"/>
          <w:lang w:eastAsia="zh-CN"/>
        </w:rPr>
        <w:t xml:space="preserve"> channel. The evaluation assumptions are summarized in Table 1.</w:t>
      </w:r>
    </w:p>
    <w:p w:rsidR="00167E2C" w:rsidRDefault="006408FA">
      <w:pPr>
        <w:pStyle w:val="a3"/>
        <w:keepNext/>
        <w:spacing w:after="0"/>
        <w:rPr>
          <w:rFonts w:cs="Arial"/>
        </w:rPr>
      </w:pPr>
      <w:r>
        <w:rPr>
          <w:rFonts w:cs="Arial" w:hint="eastAsia"/>
          <w:lang w:eastAsia="zh-CN"/>
        </w:rPr>
        <w:t>Table 1</w:t>
      </w:r>
      <w:r>
        <w:rPr>
          <w:rFonts w:cs="Arial"/>
        </w:rPr>
        <w:t>: The evaluation assumptions and corresponding values</w:t>
      </w:r>
    </w:p>
    <w:tbl>
      <w:tblPr>
        <w:tblW w:w="7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3982"/>
      </w:tblGrid>
      <w:tr w:rsidR="00167E2C">
        <w:trPr>
          <w:trHeight w:val="284"/>
          <w:jc w:val="center"/>
        </w:trPr>
        <w:tc>
          <w:tcPr>
            <w:tcW w:w="3400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Parameter</w:t>
            </w:r>
          </w:p>
        </w:tc>
        <w:tc>
          <w:tcPr>
            <w:tcW w:w="3982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Value</w:t>
            </w:r>
          </w:p>
        </w:tc>
      </w:tr>
      <w:tr w:rsidR="00167E2C">
        <w:trPr>
          <w:trHeight w:val="284"/>
          <w:jc w:val="center"/>
        </w:trPr>
        <w:tc>
          <w:tcPr>
            <w:tcW w:w="34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Information block length</w:t>
            </w:r>
          </w:p>
        </w:tc>
        <w:tc>
          <w:tcPr>
            <w:tcW w:w="398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szCs w:val="20"/>
                <w:lang w:val="en-US" w:eastAsia="zh-CN"/>
              </w:rPr>
              <w:t>96</w:t>
            </w:r>
            <w:r>
              <w:rPr>
                <w:rFonts w:eastAsia="等线" w:cs="Arial"/>
                <w:szCs w:val="20"/>
                <w:lang w:eastAsia="zh-CN"/>
              </w:rPr>
              <w:t>bits</w:t>
            </w:r>
          </w:p>
        </w:tc>
      </w:tr>
      <w:tr w:rsidR="00167E2C">
        <w:trPr>
          <w:trHeight w:val="284"/>
          <w:jc w:val="center"/>
        </w:trPr>
        <w:tc>
          <w:tcPr>
            <w:tcW w:w="34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M</w:t>
            </w:r>
            <w:r>
              <w:rPr>
                <w:rFonts w:eastAsia="等线" w:cs="Arial"/>
                <w:b/>
                <w:szCs w:val="20"/>
                <w:lang w:eastAsia="zh-CN"/>
              </w:rPr>
              <w:t>odulation</w:t>
            </w:r>
          </w:p>
        </w:tc>
        <w:tc>
          <w:tcPr>
            <w:tcW w:w="398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 w:hint="eastAsia"/>
                <w:szCs w:val="20"/>
                <w:lang w:val="en-US" w:eastAsia="zh-CN"/>
              </w:rPr>
              <w:t>OOK</w:t>
            </w:r>
          </w:p>
        </w:tc>
      </w:tr>
      <w:tr w:rsidR="00167E2C">
        <w:trPr>
          <w:trHeight w:val="284"/>
          <w:jc w:val="center"/>
        </w:trPr>
        <w:tc>
          <w:tcPr>
            <w:tcW w:w="34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b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Line code</w:t>
            </w:r>
          </w:p>
        </w:tc>
        <w:tc>
          <w:tcPr>
            <w:tcW w:w="398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 xml:space="preserve">Miller </w:t>
            </w:r>
            <w:r>
              <w:rPr>
                <w:rFonts w:eastAsia="等线" w:cs="Arial" w:hint="eastAsia"/>
                <w:szCs w:val="20"/>
                <w:lang w:eastAsia="zh-CN"/>
              </w:rPr>
              <w:t>8</w:t>
            </w:r>
          </w:p>
        </w:tc>
      </w:tr>
      <w:tr w:rsidR="00167E2C">
        <w:trPr>
          <w:trHeight w:val="284"/>
          <w:jc w:val="center"/>
        </w:trPr>
        <w:tc>
          <w:tcPr>
            <w:tcW w:w="34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b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F</w:t>
            </w:r>
            <w:r>
              <w:rPr>
                <w:rFonts w:eastAsia="等线" w:cs="Arial"/>
                <w:b/>
                <w:szCs w:val="20"/>
                <w:lang w:eastAsia="zh-CN"/>
              </w:rPr>
              <w:t>EC</w:t>
            </w:r>
          </w:p>
        </w:tc>
        <w:tc>
          <w:tcPr>
            <w:tcW w:w="398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>CC code (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7</w:t>
            </w:r>
            <w:r>
              <w:rPr>
                <w:rFonts w:eastAsia="等线" w:cs="Arial"/>
                <w:szCs w:val="20"/>
                <w:lang w:eastAsia="zh-CN"/>
              </w:rPr>
              <w:t>, [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133</w:t>
            </w:r>
            <w:r>
              <w:rPr>
                <w:rFonts w:eastAsia="等线" w:cs="Arial"/>
                <w:szCs w:val="20"/>
                <w:lang w:eastAsia="zh-CN"/>
              </w:rPr>
              <w:t>,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</w:t>
            </w:r>
            <w:r>
              <w:rPr>
                <w:rFonts w:eastAsia="等线" w:cs="Arial"/>
                <w:szCs w:val="20"/>
                <w:lang w:eastAsia="zh-CN"/>
              </w:rPr>
              <w:t>7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</w:t>
            </w:r>
            <w:r>
              <w:rPr>
                <w:rFonts w:eastAsia="等线" w:cs="Arial"/>
                <w:szCs w:val="20"/>
                <w:lang w:eastAsia="zh-CN"/>
              </w:rPr>
              <w:t>])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,Code-Rate:1/2</w:t>
            </w:r>
          </w:p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 w:hint="eastAsia"/>
                <w:szCs w:val="20"/>
                <w:lang w:eastAsia="zh-CN"/>
              </w:rPr>
              <w:t>CC code (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4</w:t>
            </w:r>
            <w:r>
              <w:rPr>
                <w:rFonts w:eastAsia="等线" w:cs="Arial" w:hint="eastAsia"/>
                <w:szCs w:val="20"/>
                <w:lang w:eastAsia="zh-CN"/>
              </w:rPr>
              <w:t>, [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15</w:t>
            </w:r>
            <w:r>
              <w:rPr>
                <w:rFonts w:eastAsia="等线" w:cs="Arial" w:hint="eastAsia"/>
                <w:szCs w:val="20"/>
                <w:lang w:eastAsia="zh-CN"/>
              </w:rPr>
              <w:t>,17])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,Code-Rate:1/2</w:t>
            </w:r>
          </w:p>
        </w:tc>
      </w:tr>
      <w:tr w:rsidR="00167E2C">
        <w:trPr>
          <w:trHeight w:val="284"/>
          <w:jc w:val="center"/>
        </w:trPr>
        <w:tc>
          <w:tcPr>
            <w:tcW w:w="34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C</w:t>
            </w:r>
            <w:r>
              <w:rPr>
                <w:rFonts w:eastAsia="等线" w:cs="Arial"/>
                <w:b/>
                <w:szCs w:val="20"/>
                <w:lang w:eastAsia="zh-CN"/>
              </w:rPr>
              <w:t>RC</w:t>
            </w:r>
          </w:p>
        </w:tc>
        <w:tc>
          <w:tcPr>
            <w:tcW w:w="398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16</w:t>
            </w:r>
          </w:p>
        </w:tc>
      </w:tr>
      <w:tr w:rsidR="00167E2C">
        <w:trPr>
          <w:trHeight w:val="284"/>
          <w:jc w:val="center"/>
        </w:trPr>
        <w:tc>
          <w:tcPr>
            <w:tcW w:w="34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Channel type</w:t>
            </w:r>
          </w:p>
        </w:tc>
        <w:tc>
          <w:tcPr>
            <w:tcW w:w="398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98065E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>AWGN</w:t>
            </w:r>
          </w:p>
        </w:tc>
      </w:tr>
    </w:tbl>
    <w:p w:rsidR="00167E2C" w:rsidRDefault="006408F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BLER performance for </w:t>
      </w:r>
      <w:r>
        <w:rPr>
          <w:rFonts w:eastAsiaTheme="minorEastAsia" w:hint="eastAsia"/>
          <w:lang w:eastAsia="zh-CN"/>
        </w:rPr>
        <w:t xml:space="preserve">K = 7 and K=4 under </w:t>
      </w:r>
      <w:r w:rsidR="00AE0BDC">
        <w:rPr>
          <w:rFonts w:eastAsia="等线" w:cs="Arial"/>
          <w:szCs w:val="20"/>
          <w:lang w:eastAsia="zh-CN"/>
        </w:rPr>
        <w:t>AWGN</w:t>
      </w:r>
      <w:r>
        <w:rPr>
          <w:rFonts w:eastAsiaTheme="minorEastAsia" w:hint="eastAsia"/>
          <w:lang w:eastAsia="zh-CN"/>
        </w:rPr>
        <w:t xml:space="preserve"> channel</w:t>
      </w:r>
      <w:r>
        <w:rPr>
          <w:rFonts w:eastAsiaTheme="minorEastAsia"/>
          <w:lang w:eastAsia="zh-CN"/>
        </w:rPr>
        <w:t xml:space="preserve"> is shown in </w:t>
      </w:r>
      <w:r>
        <w:rPr>
          <w:rFonts w:eastAsiaTheme="minorEastAsia" w:hint="eastAsia"/>
          <w:lang w:eastAsia="zh-CN"/>
        </w:rPr>
        <w:t>Figure 1</w:t>
      </w:r>
      <w:r>
        <w:rPr>
          <w:rFonts w:eastAsiaTheme="minorEastAsia"/>
          <w:lang w:eastAsia="zh-CN"/>
        </w:rPr>
        <w:t>.</w:t>
      </w:r>
    </w:p>
    <w:p w:rsidR="00F13264" w:rsidRDefault="00F13264" w:rsidP="00F13264">
      <w:pPr>
        <w:jc w:val="center"/>
        <w:rPr>
          <w:rFonts w:asciiTheme="minorEastAsia" w:eastAsiaTheme="minorEastAsia" w:hAnsi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4407865" wp14:editId="5E0EEE4B">
            <wp:extent cx="4895850" cy="28788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6566" cy="287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E2C" w:rsidRDefault="006408FA">
      <w:pPr>
        <w:pStyle w:val="a3"/>
        <w:rPr>
          <w:rFonts w:ascii="Times" w:eastAsia="Batang" w:hAnsi="Times"/>
          <w:bCs w:val="0"/>
          <w:szCs w:val="24"/>
          <w:lang w:val="en-GB"/>
        </w:rPr>
      </w:pPr>
      <w:r>
        <w:rPr>
          <w:rFonts w:ascii="Times" w:hAnsi="Times" w:hint="eastAsia"/>
          <w:bCs w:val="0"/>
          <w:szCs w:val="24"/>
          <w:lang w:val="en-GB" w:eastAsia="zh-CN"/>
        </w:rPr>
        <w:t>Figure 1</w:t>
      </w:r>
      <w:r>
        <w:rPr>
          <w:rFonts w:ascii="Times" w:eastAsia="Batang" w:hAnsi="Times"/>
          <w:bCs w:val="0"/>
          <w:szCs w:val="24"/>
          <w:lang w:val="en-GB"/>
        </w:rPr>
        <w:t xml:space="preserve">: BLER performance for </w:t>
      </w:r>
      <w:r>
        <w:rPr>
          <w:rFonts w:ascii="Times" w:eastAsia="Batang" w:hAnsi="Times" w:hint="eastAsia"/>
          <w:bCs w:val="0"/>
          <w:szCs w:val="24"/>
          <w:lang w:val="en-GB"/>
        </w:rPr>
        <w:t xml:space="preserve">K = 7 and K=4 under </w:t>
      </w:r>
      <w:r w:rsidR="00E40EF8">
        <w:rPr>
          <w:rFonts w:eastAsia="等线" w:cs="Arial"/>
          <w:lang w:eastAsia="zh-CN"/>
        </w:rPr>
        <w:t>AWGN</w:t>
      </w:r>
      <w:r>
        <w:rPr>
          <w:rFonts w:ascii="Times" w:eastAsia="Batang" w:hAnsi="Times" w:hint="eastAsia"/>
          <w:bCs w:val="0"/>
          <w:szCs w:val="24"/>
          <w:lang w:val="en-GB"/>
        </w:rPr>
        <w:t xml:space="preserve"> channel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>
        <w:rPr>
          <w:lang w:eastAsia="zh-CN"/>
        </w:rPr>
        <w:t xml:space="preserve">As shown in </w:t>
      </w:r>
      <w:r>
        <w:rPr>
          <w:rFonts w:hint="eastAsia"/>
          <w:lang w:eastAsia="zh-CN"/>
        </w:rPr>
        <w:t>Figure 1</w:t>
      </w:r>
      <w:r w:rsidR="00251A20">
        <w:rPr>
          <w:lang w:eastAsia="zh-CN"/>
        </w:rPr>
        <w:t xml:space="preserve">, when </w:t>
      </w:r>
      <w:r w:rsidR="00251A20">
        <w:rPr>
          <w:rFonts w:hint="eastAsia"/>
          <w:lang w:eastAsia="zh-CN"/>
        </w:rPr>
        <w:t>convolutional codes</w:t>
      </w:r>
      <w:r w:rsidR="00251A20">
        <w:rPr>
          <w:rFonts w:hint="eastAsia"/>
          <w:lang w:val="en-US" w:eastAsia="zh-CN"/>
        </w:rPr>
        <w:t xml:space="preserve"> constraint length</w:t>
      </w:r>
      <w:r>
        <w:rPr>
          <w:lang w:eastAsia="zh-CN"/>
        </w:rPr>
        <w:t xml:space="preserve"> is </w:t>
      </w:r>
      <w:r w:rsidR="00251A20">
        <w:rPr>
          <w:rFonts w:hint="eastAsia"/>
        </w:rPr>
        <w:t>K = 7 and K=4</w:t>
      </w:r>
      <w:r>
        <w:rPr>
          <w:lang w:eastAsia="zh-CN"/>
        </w:rPr>
        <w:t xml:space="preserve">, </w:t>
      </w:r>
      <w:r w:rsidR="00251A20">
        <w:rPr>
          <w:rFonts w:hint="eastAsia"/>
        </w:rPr>
        <w:t>K = 7</w:t>
      </w:r>
      <w:r>
        <w:rPr>
          <w:lang w:eastAsia="zh-CN"/>
        </w:rPr>
        <w:t xml:space="preserve"> can achieve a gain of </w:t>
      </w:r>
      <w:r w:rsidR="00251A20">
        <w:rPr>
          <w:lang w:eastAsia="zh-CN"/>
        </w:rPr>
        <w:t>0.3</w:t>
      </w:r>
      <w:r>
        <w:rPr>
          <w:lang w:eastAsia="zh-CN"/>
        </w:rPr>
        <w:t xml:space="preserve">dB </w:t>
      </w:r>
      <w:r w:rsidR="00251A20">
        <w:rPr>
          <w:lang w:eastAsia="zh-CN"/>
        </w:rPr>
        <w:t>compared to</w:t>
      </w:r>
      <w:r w:rsidR="00251A20" w:rsidRPr="00251A20">
        <w:rPr>
          <w:rFonts w:hint="eastAsia"/>
        </w:rPr>
        <w:t xml:space="preserve"> </w:t>
      </w:r>
      <w:r w:rsidR="00251A20">
        <w:rPr>
          <w:rFonts w:hint="eastAsia"/>
        </w:rPr>
        <w:t>K = 4</w:t>
      </w:r>
      <w:r w:rsidR="00251A20">
        <w:rPr>
          <w:lang w:eastAsia="zh-CN"/>
        </w:rPr>
        <w:t xml:space="preserve"> with BLER 0.01</w:t>
      </w:r>
      <w:r>
        <w:rPr>
          <w:lang w:eastAsia="zh-CN"/>
        </w:rPr>
        <w:t xml:space="preserve"> under </w:t>
      </w:r>
      <w:r w:rsidR="00E40EF8">
        <w:rPr>
          <w:rFonts w:eastAsia="等线" w:cs="Arial"/>
          <w:szCs w:val="20"/>
          <w:lang w:eastAsia="zh-CN"/>
        </w:rPr>
        <w:t>AWGN</w:t>
      </w:r>
      <w:r w:rsidR="00251A20">
        <w:rPr>
          <w:lang w:eastAsia="zh-CN"/>
        </w:rPr>
        <w:t xml:space="preserve"> </w:t>
      </w:r>
      <w:r>
        <w:rPr>
          <w:lang w:eastAsia="zh-CN"/>
        </w:rPr>
        <w:t>channel.</w:t>
      </w:r>
    </w:p>
    <w:p w:rsidR="00167E2C" w:rsidRPr="00347F83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5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: For D2R link, </w:t>
      </w:r>
      <w:r w:rsidR="00251A20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when </w:t>
      </w:r>
      <w:r w:rsidR="00251A20"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convolutional codes</w:t>
      </w:r>
      <w:r w:rsidR="00251A20"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 constraint length</w:t>
      </w:r>
      <w:r w:rsidR="00251A20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is </w:t>
      </w:r>
      <w:r w:rsidR="00251A20"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K = 7 and K=4</w:t>
      </w:r>
      <w:r w:rsidR="00251A20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, </w:t>
      </w:r>
      <w:r w:rsidR="00251A20"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K = 7</w:t>
      </w:r>
      <w:r w:rsidR="00251A20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can achieve a gain of 0.3dB compared to</w:t>
      </w:r>
      <w:r w:rsidR="00251A20"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 xml:space="preserve"> K = 4</w:t>
      </w:r>
      <w:r w:rsidR="00251A20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with BLER 0.01 under </w:t>
      </w:r>
      <w:r w:rsidR="00E40EF8">
        <w:rPr>
          <w:rFonts w:eastAsia="等线" w:cs="Arial"/>
          <w:szCs w:val="20"/>
          <w:lang w:eastAsia="zh-CN"/>
        </w:rPr>
        <w:t>AWGN</w:t>
      </w:r>
      <w:r w:rsidR="00251A20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channe</w:t>
      </w:r>
      <w:r w:rsidR="00E40EF8">
        <w:rPr>
          <w:rFonts w:ascii="Times New Roman" w:eastAsia="宋体" w:hAnsi="Times New Roman" w:hint="eastAsia"/>
          <w:b/>
          <w:bCs/>
          <w:i/>
          <w:sz w:val="22"/>
          <w:szCs w:val="20"/>
          <w:lang w:eastAsia="zh-CN"/>
        </w:rPr>
        <w:t>l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. 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Similarly, for the code-rate of the convolutional codes,we also present the detection performance based on 1/3 and 1/2 code-rate under </w:t>
      </w:r>
      <w:r w:rsidR="00E40EF8">
        <w:rPr>
          <w:rFonts w:eastAsia="等线" w:cs="Arial"/>
          <w:szCs w:val="20"/>
          <w:lang w:eastAsia="zh-CN"/>
        </w:rPr>
        <w:t>AWGN</w:t>
      </w:r>
      <w:r>
        <w:rPr>
          <w:rFonts w:hint="eastAsia"/>
          <w:lang w:eastAsia="zh-CN"/>
        </w:rPr>
        <w:t xml:space="preserve"> channel. The evaluation assumptions are summarized in Table 2.</w:t>
      </w:r>
    </w:p>
    <w:p w:rsidR="00167E2C" w:rsidRDefault="006408FA">
      <w:pPr>
        <w:pStyle w:val="a3"/>
        <w:keepNext/>
        <w:spacing w:after="0"/>
        <w:rPr>
          <w:rFonts w:cs="Arial"/>
        </w:rPr>
      </w:pPr>
      <w:r>
        <w:rPr>
          <w:rFonts w:cs="Arial" w:hint="eastAsia"/>
          <w:lang w:eastAsia="zh-CN"/>
        </w:rPr>
        <w:t>Table 2</w:t>
      </w:r>
      <w:r>
        <w:rPr>
          <w:rFonts w:cs="Arial"/>
        </w:rPr>
        <w:t>: The evaluation assumptions and corresponding values</w:t>
      </w:r>
    </w:p>
    <w:tbl>
      <w:tblPr>
        <w:tblW w:w="8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7"/>
        <w:gridCol w:w="4388"/>
      </w:tblGrid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EBEB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Parameter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EBEB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Value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Information block length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szCs w:val="20"/>
                <w:lang w:val="en-US" w:eastAsia="zh-CN"/>
              </w:rPr>
              <w:t>96</w:t>
            </w:r>
            <w:r>
              <w:rPr>
                <w:rFonts w:eastAsia="等线" w:cs="Arial"/>
                <w:szCs w:val="20"/>
                <w:lang w:eastAsia="zh-CN"/>
              </w:rPr>
              <w:t>bits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M</w:t>
            </w:r>
            <w:r>
              <w:rPr>
                <w:rFonts w:eastAsia="等线" w:cs="Arial"/>
                <w:b/>
                <w:szCs w:val="20"/>
                <w:lang w:eastAsia="zh-CN"/>
              </w:rPr>
              <w:t>odulation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 w:hint="eastAsia"/>
                <w:szCs w:val="20"/>
                <w:lang w:val="en-US" w:eastAsia="zh-CN"/>
              </w:rPr>
              <w:t>OOK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b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Line code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 xml:space="preserve">Miller </w:t>
            </w:r>
            <w:r>
              <w:rPr>
                <w:rFonts w:eastAsia="等线" w:cs="Arial" w:hint="eastAsia"/>
                <w:szCs w:val="20"/>
                <w:lang w:eastAsia="zh-CN"/>
              </w:rPr>
              <w:t>8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b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F</w:t>
            </w:r>
            <w:r>
              <w:rPr>
                <w:rFonts w:eastAsia="等线" w:cs="Arial"/>
                <w:b/>
                <w:szCs w:val="20"/>
                <w:lang w:eastAsia="zh-CN"/>
              </w:rPr>
              <w:t>EC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>CC code (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7</w:t>
            </w:r>
            <w:r>
              <w:rPr>
                <w:rFonts w:eastAsia="等线" w:cs="Arial"/>
                <w:szCs w:val="20"/>
                <w:lang w:eastAsia="zh-CN"/>
              </w:rPr>
              <w:t>, [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133</w:t>
            </w:r>
            <w:r>
              <w:rPr>
                <w:rFonts w:eastAsia="等线" w:cs="Arial"/>
                <w:szCs w:val="20"/>
                <w:lang w:eastAsia="zh-CN"/>
              </w:rPr>
              <w:t>,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</w:t>
            </w:r>
            <w:r>
              <w:rPr>
                <w:rFonts w:eastAsia="等线" w:cs="Arial"/>
                <w:szCs w:val="20"/>
                <w:lang w:eastAsia="zh-CN"/>
              </w:rPr>
              <w:t>7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</w:t>
            </w:r>
            <w:r>
              <w:rPr>
                <w:rFonts w:eastAsia="等线" w:cs="Arial"/>
                <w:szCs w:val="20"/>
                <w:lang w:eastAsia="zh-CN"/>
              </w:rPr>
              <w:t>])</w:t>
            </w:r>
            <w:r w:rsidR="00251A20">
              <w:rPr>
                <w:rFonts w:eastAsia="等线" w:cs="Arial"/>
                <w:szCs w:val="20"/>
                <w:lang w:val="en-US" w:eastAsia="zh-CN"/>
              </w:rPr>
              <w:t>,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Code-Rate:1/2</w:t>
            </w:r>
          </w:p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/>
                <w:szCs w:val="20"/>
                <w:lang w:val="en-US" w:eastAsia="zh-CN"/>
              </w:rPr>
              <w:t>CC code (7, [133,171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,165</w:t>
            </w:r>
            <w:r>
              <w:rPr>
                <w:rFonts w:eastAsia="等线" w:cs="Arial"/>
                <w:szCs w:val="20"/>
                <w:lang w:val="en-US" w:eastAsia="zh-CN"/>
              </w:rPr>
              <w:t>]),Code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-</w:t>
            </w:r>
            <w:r>
              <w:rPr>
                <w:rFonts w:eastAsia="等线" w:cs="Arial"/>
                <w:szCs w:val="20"/>
                <w:lang w:val="en-US" w:eastAsia="zh-CN"/>
              </w:rPr>
              <w:t>Rate:1/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3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C</w:t>
            </w:r>
            <w:r>
              <w:rPr>
                <w:rFonts w:eastAsia="等线" w:cs="Arial"/>
                <w:b/>
                <w:szCs w:val="20"/>
                <w:lang w:eastAsia="zh-CN"/>
              </w:rPr>
              <w:t>RC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16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Channel type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E40EF8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>AWGN</w:t>
            </w:r>
          </w:p>
        </w:tc>
      </w:tr>
    </w:tbl>
    <w:p w:rsidR="00167E2C" w:rsidRDefault="006408F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BLER performance for 1/3 and 1/2 code-rate under </w:t>
      </w:r>
      <w:r w:rsidR="00E40EF8">
        <w:rPr>
          <w:rFonts w:eastAsia="等线" w:cs="Arial"/>
          <w:szCs w:val="20"/>
          <w:lang w:eastAsia="zh-CN"/>
        </w:rPr>
        <w:t>AWGN</w:t>
      </w:r>
      <w:r>
        <w:rPr>
          <w:rFonts w:eastAsiaTheme="minorEastAsia" w:hint="eastAsia"/>
          <w:lang w:eastAsia="zh-CN"/>
        </w:rPr>
        <w:t xml:space="preserve"> channel is shown in Figure 2.</w:t>
      </w:r>
    </w:p>
    <w:p w:rsidR="00F13264" w:rsidRDefault="00F13264">
      <w:pPr>
        <w:jc w:val="both"/>
        <w:rPr>
          <w:rFonts w:asciiTheme="minorEastAsia" w:eastAsiaTheme="minorEastAsia" w:hAnsi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EC8316C" wp14:editId="29C723DF">
            <wp:extent cx="5274310" cy="304101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E2C" w:rsidRDefault="006408FA">
      <w:pPr>
        <w:pStyle w:val="a3"/>
        <w:rPr>
          <w:rFonts w:ascii="Times" w:eastAsia="Batang" w:hAnsi="Times"/>
          <w:bCs w:val="0"/>
          <w:szCs w:val="24"/>
          <w:lang w:val="en-GB"/>
        </w:rPr>
      </w:pPr>
      <w:r>
        <w:rPr>
          <w:rFonts w:ascii="Times" w:hAnsi="Times" w:hint="eastAsia"/>
          <w:bCs w:val="0"/>
          <w:szCs w:val="24"/>
          <w:lang w:val="en-GB" w:eastAsia="zh-CN"/>
        </w:rPr>
        <w:t>Figure 2</w:t>
      </w:r>
      <w:r>
        <w:rPr>
          <w:rFonts w:ascii="Times" w:eastAsia="Batang" w:hAnsi="Times"/>
          <w:bCs w:val="0"/>
          <w:szCs w:val="24"/>
          <w:lang w:val="en-GB"/>
        </w:rPr>
        <w:t xml:space="preserve">: BLER performance for </w:t>
      </w:r>
      <w:r>
        <w:rPr>
          <w:rFonts w:ascii="Times" w:eastAsia="Batang" w:hAnsi="Times" w:hint="eastAsia"/>
          <w:bCs w:val="0"/>
          <w:szCs w:val="24"/>
          <w:lang w:val="en-GB"/>
        </w:rPr>
        <w:t>1/3 and 1/2 code-rate</w:t>
      </w:r>
      <w:r>
        <w:rPr>
          <w:rFonts w:ascii="Times" w:eastAsia="Batang" w:hAnsi="Times"/>
          <w:bCs w:val="0"/>
          <w:szCs w:val="24"/>
          <w:lang w:val="en-GB"/>
        </w:rPr>
        <w:t xml:space="preserve"> under </w:t>
      </w:r>
      <w:r w:rsidR="00E40EF8">
        <w:rPr>
          <w:rFonts w:eastAsia="等线" w:cs="Arial"/>
          <w:lang w:eastAsia="zh-CN"/>
        </w:rPr>
        <w:t>AWGN</w:t>
      </w:r>
      <w:r>
        <w:rPr>
          <w:rFonts w:ascii="Times" w:eastAsia="Batang" w:hAnsi="Times"/>
          <w:bCs w:val="0"/>
          <w:szCs w:val="24"/>
          <w:lang w:val="en-GB"/>
        </w:rPr>
        <w:t xml:space="preserve"> channel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>
        <w:rPr>
          <w:lang w:eastAsia="zh-CN"/>
        </w:rPr>
        <w:t xml:space="preserve">As shown in </w:t>
      </w:r>
      <w:r>
        <w:rPr>
          <w:rFonts w:hint="eastAsia"/>
          <w:lang w:eastAsia="zh-CN"/>
        </w:rPr>
        <w:t>Figure 2</w:t>
      </w:r>
      <w:r>
        <w:rPr>
          <w:lang w:eastAsia="zh-CN"/>
        </w:rPr>
        <w:t>, when</w:t>
      </w:r>
      <w:r w:rsidR="00251A20" w:rsidRPr="00251A20">
        <w:rPr>
          <w:rFonts w:hint="eastAsia"/>
          <w:lang w:eastAsia="zh-CN"/>
        </w:rPr>
        <w:t xml:space="preserve"> </w:t>
      </w:r>
      <w:r w:rsidR="00251A20">
        <w:rPr>
          <w:rFonts w:hint="eastAsia"/>
          <w:lang w:eastAsia="zh-CN"/>
        </w:rPr>
        <w:t>convolutional codes</w:t>
      </w:r>
      <w:r w:rsidR="00251A20">
        <w:rPr>
          <w:lang w:eastAsia="zh-CN"/>
        </w:rPr>
        <w:t xml:space="preserve"> code rate</w:t>
      </w:r>
      <w:r>
        <w:rPr>
          <w:lang w:eastAsia="zh-CN"/>
        </w:rPr>
        <w:t xml:space="preserve"> is </w:t>
      </w:r>
      <w:r w:rsidR="00251A20">
        <w:rPr>
          <w:rFonts w:hint="eastAsia"/>
        </w:rPr>
        <w:t>1/3 and 1/2</w:t>
      </w:r>
      <w:r>
        <w:rPr>
          <w:lang w:eastAsia="zh-CN"/>
        </w:rPr>
        <w:t xml:space="preserve">, </w:t>
      </w:r>
      <w:r w:rsidR="00251A20">
        <w:rPr>
          <w:rFonts w:hint="eastAsia"/>
        </w:rPr>
        <w:t>1/2</w:t>
      </w:r>
      <w:r>
        <w:rPr>
          <w:lang w:eastAsia="zh-CN"/>
        </w:rPr>
        <w:t xml:space="preserve"> </w:t>
      </w:r>
      <w:r w:rsidR="00251A20">
        <w:rPr>
          <w:lang w:eastAsia="zh-CN"/>
        </w:rPr>
        <w:t xml:space="preserve">code rate </w:t>
      </w:r>
      <w:r w:rsidR="008408CE">
        <w:rPr>
          <w:lang w:eastAsia="zh-CN"/>
        </w:rPr>
        <w:t>can achieve a gain of 0.4.</w:t>
      </w:r>
      <w:r>
        <w:rPr>
          <w:lang w:eastAsia="zh-CN"/>
        </w:rPr>
        <w:t xml:space="preserve">dB compared to </w:t>
      </w:r>
      <w:r w:rsidR="00870A3E">
        <w:rPr>
          <w:rFonts w:hint="eastAsia"/>
        </w:rPr>
        <w:t>1/3</w:t>
      </w:r>
      <w:r w:rsidR="00870A3E">
        <w:rPr>
          <w:lang w:eastAsia="zh-CN"/>
        </w:rPr>
        <w:t xml:space="preserve"> code rate</w:t>
      </w:r>
      <w:r>
        <w:rPr>
          <w:lang w:eastAsia="zh-CN"/>
        </w:rPr>
        <w:t xml:space="preserve"> with BLER 0.0</w:t>
      </w:r>
      <w:r w:rsidR="00870A3E">
        <w:rPr>
          <w:lang w:eastAsia="zh-CN"/>
        </w:rPr>
        <w:t>1</w:t>
      </w:r>
      <w:r>
        <w:rPr>
          <w:lang w:eastAsia="zh-CN"/>
        </w:rPr>
        <w:t xml:space="preserve"> under </w:t>
      </w:r>
      <w:r w:rsidR="00E40EF8">
        <w:rPr>
          <w:rFonts w:eastAsia="等线" w:cs="Arial"/>
          <w:szCs w:val="20"/>
          <w:lang w:eastAsia="zh-CN"/>
        </w:rPr>
        <w:t>AWGN</w:t>
      </w:r>
      <w:r w:rsidR="00E40EF8">
        <w:rPr>
          <w:lang w:eastAsia="zh-CN"/>
        </w:rPr>
        <w:t xml:space="preserve"> </w:t>
      </w:r>
      <w:r>
        <w:rPr>
          <w:lang w:eastAsia="zh-CN"/>
        </w:rPr>
        <w:t>channel.</w:t>
      </w:r>
    </w:p>
    <w:p w:rsidR="00167E2C" w:rsidRPr="00347F83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6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: For D2R link, </w:t>
      </w:r>
      <w:r w:rsidR="00870A3E" w:rsidRPr="00347F83">
        <w:rPr>
          <w:rFonts w:ascii="Times New Roman" w:eastAsia="宋体" w:hAnsi="Times New Roman"/>
          <w:b/>
          <w:bCs/>
          <w:i/>
          <w:sz w:val="22"/>
          <w:szCs w:val="20"/>
        </w:rPr>
        <w:t>when</w:t>
      </w:r>
      <w:r w:rsidR="00870A3E"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 xml:space="preserve"> convolutional codes</w:t>
      </w:r>
      <w:r w:rsidR="00870A3E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code rate is </w:t>
      </w:r>
      <w:r w:rsidR="00870A3E"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1/3 and 1/2</w:t>
      </w:r>
      <w:r w:rsidR="00870A3E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, </w:t>
      </w:r>
      <w:r w:rsidR="00870A3E"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1/2</w:t>
      </w:r>
      <w:r w:rsidR="00870A3E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code rate can achieve a gain of 0.4.dB compared to </w:t>
      </w:r>
      <w:r w:rsidR="00870A3E"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1/3</w:t>
      </w:r>
      <w:r w:rsidR="00870A3E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code rate with BLER 0.01 under </w:t>
      </w:r>
      <w:r w:rsidR="00E40EF8">
        <w:rPr>
          <w:rFonts w:eastAsia="等线" w:cs="Arial"/>
          <w:szCs w:val="20"/>
          <w:lang w:eastAsia="zh-CN"/>
        </w:rPr>
        <w:t>AWGN</w:t>
      </w:r>
      <w:r w:rsidR="00870A3E"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channel.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. </w:t>
      </w:r>
    </w:p>
    <w:p w:rsidR="00167E2C" w:rsidRDefault="006408FA">
      <w:pPr>
        <w:pStyle w:val="2"/>
        <w:spacing w:before="0" w:after="0"/>
        <w:ind w:left="578" w:hanging="578"/>
        <w:jc w:val="both"/>
      </w:pPr>
      <w:r>
        <w:t>D2R CRC</w:t>
      </w:r>
    </w:p>
    <w:tbl>
      <w:tblPr>
        <w:tblW w:w="8393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3"/>
      </w:tblGrid>
      <w:tr w:rsidR="00167E2C">
        <w:tc>
          <w:tcPr>
            <w:tcW w:w="8393" w:type="dxa"/>
            <w:shd w:val="clear" w:color="auto" w:fill="auto"/>
          </w:tcPr>
          <w:p w:rsidR="00167E2C" w:rsidRDefault="006408FA">
            <w:pPr>
              <w:jc w:val="both"/>
              <w:rPr>
                <w:rFonts w:ascii="Times New Roman" w:eastAsia="Times New Roman" w:hAnsi="Times New Roman"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sz w:val="24"/>
                <w:highlight w:val="green"/>
                <w:lang w:val="en-US" w:eastAsia="zh-CN" w:bidi="he-IL"/>
              </w:rPr>
              <w:t>Agreement RAN1#116BIS</w:t>
            </w:r>
          </w:p>
          <w:p w:rsidR="00167E2C" w:rsidRDefault="006408FA">
            <w:p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Study</w:t>
            </w:r>
          </w:p>
          <w:p w:rsidR="00167E2C" w:rsidRDefault="006408FA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baseline: using 6 bits and 16 bits CRC with polynomials from TS 38.212, or no CRC, for PRDCH</w:t>
            </w:r>
          </w:p>
          <w:p w:rsidR="00167E2C" w:rsidRDefault="006408FA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baseline: using 6 bits and 16 bits CRC with polynomials from TS 38.212, or no CRC, for PDRCH</w:t>
            </w:r>
          </w:p>
          <w:p w:rsidR="00167E2C" w:rsidRDefault="006408FA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FFS: details when different CRC lengths or no CRC may be used</w:t>
            </w:r>
          </w:p>
          <w:p w:rsidR="00167E2C" w:rsidRDefault="006408FA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  <w:r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  <w:t>FFS: other 6 bits and 16 bits CRC with different polynomials than from TS 38.212</w:t>
            </w:r>
          </w:p>
          <w:p w:rsidR="00167E2C" w:rsidRDefault="00167E2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</w:pPr>
          </w:p>
        </w:tc>
      </w:tr>
    </w:tbl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</w:pPr>
      <w:r>
        <w:rPr>
          <w:rFonts w:hint="eastAsia"/>
        </w:rPr>
        <w:t>And the following proposal was discussed without agreements in RAN1</w:t>
      </w:r>
      <w:r>
        <w:rPr>
          <w:rFonts w:eastAsia="宋体" w:hint="eastAsia"/>
          <w:lang w:val="en-US" w:eastAsia="zh-CN"/>
        </w:rPr>
        <w:t>#118</w:t>
      </w:r>
      <w:r>
        <w:rPr>
          <w:rFonts w:hint="eastAsia"/>
        </w:rPr>
        <w:t xml:space="preserve"> meeting,</w:t>
      </w:r>
    </w:p>
    <w:tbl>
      <w:tblPr>
        <w:tblW w:w="8393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3"/>
      </w:tblGrid>
      <w:tr w:rsidR="00167E2C">
        <w:tc>
          <w:tcPr>
            <w:tcW w:w="8393" w:type="dxa"/>
            <w:shd w:val="clear" w:color="auto" w:fill="auto"/>
          </w:tcPr>
          <w:p w:rsidR="00167E2C" w:rsidRDefault="006408FA">
            <w:p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Proposal 4.1a(I): For PRDCH/PDRCH transmissions with CRC, the used CRC length depends on the number of bits Z before CRC, i.e. CRC-6 for Z&lt;=X bits, while CRC-16 for Z &gt; X bits</w:t>
            </w:r>
          </w:p>
          <w:p w:rsidR="00167E2C" w:rsidRDefault="006408FA">
            <w:pPr>
              <w:numPr>
                <w:ilvl w:val="0"/>
                <w:numId w:val="11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Option 1: X = 16</w:t>
            </w:r>
          </w:p>
          <w:p w:rsidR="00167E2C" w:rsidRDefault="006408FA">
            <w:pPr>
              <w:numPr>
                <w:ilvl w:val="0"/>
                <w:numId w:val="11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Option 2: X = 24</w:t>
            </w:r>
          </w:p>
          <w:p w:rsidR="00167E2C" w:rsidRDefault="006408FA">
            <w:pPr>
              <w:numPr>
                <w:ilvl w:val="0"/>
                <w:numId w:val="11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Option 3: X = 57 (</w:t>
            </w:r>
            <w:r>
              <w:rPr>
                <w:bCs/>
                <w:i/>
                <w:sz w:val="24"/>
                <w:lang w:eastAsia="zh-CN"/>
              </w:rPr>
              <w:t>FL is not sure if ZTE mean 57 or 114 bits</w:t>
            </w:r>
            <w:r>
              <w:rPr>
                <w:bCs/>
                <w:sz w:val="24"/>
                <w:lang w:eastAsia="zh-CN"/>
              </w:rPr>
              <w:t>)</w:t>
            </w:r>
          </w:p>
          <w:p w:rsidR="00167E2C" w:rsidRDefault="006408FA">
            <w:p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Note: This does not preclude PRDCH/PDRCH transmissions also without CRC.</w:t>
            </w:r>
          </w:p>
          <w:p w:rsidR="00167E2C" w:rsidRDefault="00167E2C">
            <w:p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</w:p>
          <w:p w:rsidR="00167E2C" w:rsidRDefault="006408FA">
            <w:p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Proposal 4.1b(I): For further study of possibly using no CRC in some cases:</w:t>
            </w:r>
          </w:p>
          <w:p w:rsidR="00167E2C" w:rsidRDefault="006408FA">
            <w:pPr>
              <w:numPr>
                <w:ilvl w:val="0"/>
                <w:numId w:val="11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lastRenderedPageBreak/>
              <w:t>Study applicable maximum number of bits Z=Y &lt; X</w:t>
            </w:r>
          </w:p>
          <w:p w:rsidR="00167E2C" w:rsidRDefault="006408FA">
            <w:pPr>
              <w:numPr>
                <w:ilvl w:val="1"/>
                <w:numId w:val="12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Option 1: Z = 14</w:t>
            </w:r>
          </w:p>
          <w:p w:rsidR="00167E2C" w:rsidRDefault="006408FA">
            <w:pPr>
              <w:numPr>
                <w:ilvl w:val="1"/>
                <w:numId w:val="12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Option 2: Z = 20</w:t>
            </w:r>
          </w:p>
          <w:p w:rsidR="00167E2C" w:rsidRDefault="006408FA">
            <w:pPr>
              <w:numPr>
                <w:ilvl w:val="0"/>
                <w:numId w:val="11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Study potentially applicable message(s)/channel type(s)</w:t>
            </w:r>
          </w:p>
          <w:p w:rsidR="00167E2C" w:rsidRDefault="006408FA">
            <w:pPr>
              <w:numPr>
                <w:ilvl w:val="1"/>
                <w:numId w:val="12"/>
              </w:numPr>
              <w:jc w:val="both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  <w:t>Companies can proposed candidate message(s) from e.g. those defined so far by RAN2</w:t>
            </w:r>
          </w:p>
          <w:p w:rsidR="00167E2C" w:rsidRDefault="00167E2C">
            <w:pPr>
              <w:jc w:val="both"/>
              <w:rPr>
                <w:rFonts w:ascii="Times New Roman" w:eastAsia="Times New Roman" w:hAnsi="Times New Roman"/>
                <w:bCs/>
                <w:sz w:val="24"/>
                <w:lang w:val="en-US" w:eastAsia="zh-CN" w:bidi="he-IL"/>
              </w:rPr>
            </w:pPr>
          </w:p>
          <w:p w:rsidR="00167E2C" w:rsidRDefault="00167E2C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lang w:val="en-US" w:eastAsia="zh-CN" w:bidi="he-IL"/>
              </w:rPr>
            </w:pPr>
          </w:p>
        </w:tc>
      </w:tr>
    </w:tbl>
    <w:p w:rsidR="00167E2C" w:rsidRDefault="00167E2C">
      <w:pPr>
        <w:autoSpaceDE w:val="0"/>
        <w:autoSpaceDN w:val="0"/>
        <w:adjustRightInd w:val="0"/>
        <w:snapToGrid w:val="0"/>
        <w:spacing w:after="120"/>
        <w:jc w:val="both"/>
      </w:pP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</w:pPr>
      <w:r>
        <w:t>The length of the CRC impacts the error detection performance. If the small messages use a large CRC, it will bring a significant load. For D2R, [96, 16] bits are the typical message size, CRC-6 can be used for message sizes below 16 bits, and CRC-16 can be used for message sizes greater than 16 bits.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hint="eastAsia"/>
        </w:rPr>
        <w:t>For Proposal 4.1a(I), we conducted simulation experiments on these three options.The TBS values selected are</w:t>
      </w:r>
      <w:r>
        <w:rPr>
          <w:rFonts w:eastAsia="宋体" w:hint="eastAsia"/>
          <w:lang w:val="en-US" w:eastAsia="zh-CN"/>
        </w:rPr>
        <w:t xml:space="preserve"> X = 16,X = 24 and X = 57. The evaluation assumptions are summarized in Table 3.</w:t>
      </w:r>
    </w:p>
    <w:p w:rsidR="00167E2C" w:rsidRDefault="006408FA">
      <w:pPr>
        <w:keepNext/>
        <w:autoSpaceDE w:val="0"/>
        <w:autoSpaceDN w:val="0"/>
        <w:adjustRightInd w:val="0"/>
        <w:snapToGrid w:val="0"/>
        <w:jc w:val="center"/>
        <w:rPr>
          <w:rFonts w:eastAsia="宋体"/>
          <w:lang w:val="en-US" w:eastAsia="zh-CN"/>
        </w:rPr>
      </w:pPr>
      <w:r>
        <w:rPr>
          <w:rFonts w:ascii="Times New Roman" w:eastAsia="宋体" w:hAnsi="Times New Roman" w:cs="Arial" w:hint="eastAsia"/>
          <w:b/>
          <w:bCs/>
          <w:szCs w:val="20"/>
          <w:lang w:val="en-US" w:eastAsia="zh-CN"/>
        </w:rPr>
        <w:t>Table 3</w:t>
      </w:r>
      <w:r>
        <w:rPr>
          <w:rFonts w:ascii="Times New Roman" w:eastAsia="宋体" w:hAnsi="Times New Roman" w:cs="Arial"/>
          <w:b/>
          <w:bCs/>
          <w:szCs w:val="20"/>
          <w:lang w:val="en-US"/>
        </w:rPr>
        <w:t>: The evaluation assumptions and corresponding values</w:t>
      </w:r>
    </w:p>
    <w:tbl>
      <w:tblPr>
        <w:tblW w:w="8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7"/>
        <w:gridCol w:w="4388"/>
      </w:tblGrid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EBEB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Parameter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EBEB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Value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Information block length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 w:hint="eastAsia"/>
                <w:szCs w:val="20"/>
                <w:lang w:val="en-US" w:eastAsia="zh-CN"/>
              </w:rPr>
              <w:t>16</w:t>
            </w:r>
            <w:r>
              <w:rPr>
                <w:rFonts w:eastAsia="等线" w:cs="Arial"/>
                <w:szCs w:val="20"/>
                <w:lang w:eastAsia="zh-CN"/>
              </w:rPr>
              <w:t>bits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,24bits,57bits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M</w:t>
            </w:r>
            <w:r>
              <w:rPr>
                <w:rFonts w:eastAsia="等线" w:cs="Arial"/>
                <w:b/>
                <w:szCs w:val="20"/>
                <w:lang w:eastAsia="zh-CN"/>
              </w:rPr>
              <w:t>odulation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 w:hint="eastAsia"/>
                <w:szCs w:val="20"/>
                <w:lang w:val="en-US" w:eastAsia="zh-CN"/>
              </w:rPr>
              <w:t>OOK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b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Line code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 xml:space="preserve">Miller </w:t>
            </w:r>
            <w:r>
              <w:rPr>
                <w:rFonts w:eastAsia="等线" w:cs="Arial" w:hint="eastAsia"/>
                <w:szCs w:val="20"/>
                <w:lang w:eastAsia="zh-CN"/>
              </w:rPr>
              <w:t>8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b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F</w:t>
            </w:r>
            <w:r>
              <w:rPr>
                <w:rFonts w:eastAsia="等线" w:cs="Arial"/>
                <w:b/>
                <w:szCs w:val="20"/>
                <w:lang w:eastAsia="zh-CN"/>
              </w:rPr>
              <w:t>EC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>CC code (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7</w:t>
            </w:r>
            <w:r>
              <w:rPr>
                <w:rFonts w:eastAsia="等线" w:cs="Arial"/>
                <w:szCs w:val="20"/>
                <w:lang w:eastAsia="zh-CN"/>
              </w:rPr>
              <w:t>, [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133</w:t>
            </w:r>
            <w:r>
              <w:rPr>
                <w:rFonts w:eastAsia="等线" w:cs="Arial"/>
                <w:szCs w:val="20"/>
                <w:lang w:eastAsia="zh-CN"/>
              </w:rPr>
              <w:t>,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</w:t>
            </w:r>
            <w:r>
              <w:rPr>
                <w:rFonts w:eastAsia="等线" w:cs="Arial"/>
                <w:szCs w:val="20"/>
                <w:lang w:eastAsia="zh-CN"/>
              </w:rPr>
              <w:t>7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</w:t>
            </w:r>
            <w:r>
              <w:rPr>
                <w:rFonts w:eastAsia="等线" w:cs="Arial"/>
                <w:szCs w:val="20"/>
                <w:lang w:eastAsia="zh-CN"/>
              </w:rPr>
              <w:t>])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,Code-Rate:1/2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C</w:t>
            </w:r>
            <w:r>
              <w:rPr>
                <w:rFonts w:eastAsia="等线" w:cs="Arial"/>
                <w:b/>
                <w:szCs w:val="20"/>
                <w:lang w:eastAsia="zh-CN"/>
              </w:rPr>
              <w:t>RC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16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,6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Channel type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E40EF8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 xml:space="preserve"> AWGN</w:t>
            </w:r>
          </w:p>
        </w:tc>
      </w:tr>
    </w:tbl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BLER performance for X = 16,X = 24 and X = 57 under </w:t>
      </w:r>
      <w:r w:rsidR="00E40EF8">
        <w:rPr>
          <w:rFonts w:eastAsia="等线" w:cs="Arial"/>
          <w:szCs w:val="20"/>
          <w:lang w:eastAsia="zh-CN"/>
        </w:rPr>
        <w:t>AWGN</w:t>
      </w:r>
      <w:r w:rsidR="00C268BE">
        <w:rPr>
          <w:rFonts w:eastAsia="宋体"/>
          <w:lang w:val="en-US" w:eastAsia="zh-CN"/>
        </w:rPr>
        <w:t xml:space="preserve"> channel is shown in Figure 3</w:t>
      </w:r>
      <w:r>
        <w:rPr>
          <w:rFonts w:eastAsia="宋体"/>
          <w:lang w:val="en-US" w:eastAsia="zh-CN"/>
        </w:rPr>
        <w:t>.</w:t>
      </w:r>
    </w:p>
    <w:p w:rsidR="00167E2C" w:rsidRDefault="00B66CD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41C8A5DB" wp14:editId="37EF1A09">
            <wp:extent cx="4277802" cy="3465091"/>
            <wp:effectExtent l="0" t="0" r="889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4138" cy="3478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E2C" w:rsidRDefault="00C268BE">
      <w:pPr>
        <w:autoSpaceDE w:val="0"/>
        <w:autoSpaceDN w:val="0"/>
        <w:adjustRightInd w:val="0"/>
        <w:snapToGrid w:val="0"/>
        <w:spacing w:after="120"/>
        <w:jc w:val="center"/>
        <w:rPr>
          <w:b/>
        </w:rPr>
      </w:pPr>
      <w:r>
        <w:rPr>
          <w:rFonts w:eastAsia="宋体" w:hint="eastAsia"/>
          <w:b/>
          <w:lang w:eastAsia="zh-CN"/>
        </w:rPr>
        <w:t>Figure 3</w:t>
      </w:r>
      <w:r w:rsidR="006408FA">
        <w:rPr>
          <w:b/>
        </w:rPr>
        <w:t xml:space="preserve">: BLER performance for </w:t>
      </w:r>
      <w:r w:rsidR="006408FA">
        <w:rPr>
          <w:rFonts w:hint="eastAsia"/>
          <w:b/>
        </w:rPr>
        <w:t>X = 16,X = 24 and X = 57</w:t>
      </w:r>
      <w:r w:rsidR="006408FA">
        <w:rPr>
          <w:b/>
        </w:rPr>
        <w:t xml:space="preserve"> under </w:t>
      </w:r>
      <w:r w:rsidR="0067556F">
        <w:rPr>
          <w:rFonts w:eastAsia="等线" w:cs="Arial"/>
          <w:szCs w:val="20"/>
          <w:lang w:eastAsia="zh-CN"/>
        </w:rPr>
        <w:t>AWGN</w:t>
      </w:r>
      <w:r w:rsidR="006408FA">
        <w:rPr>
          <w:b/>
        </w:rPr>
        <w:t xml:space="preserve"> channel</w:t>
      </w:r>
    </w:p>
    <w:p w:rsidR="00167E2C" w:rsidRPr="00C268BE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</w:rPr>
      </w:pPr>
      <w:r>
        <w:rPr>
          <w:lang w:eastAsia="zh-CN"/>
        </w:rPr>
        <w:t xml:space="preserve">As shown in </w:t>
      </w:r>
      <w:r>
        <w:rPr>
          <w:rFonts w:hint="eastAsia"/>
          <w:lang w:eastAsia="zh-CN"/>
        </w:rPr>
        <w:t>Figure 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When TBS is greater than 24, using CRC-16 performs better compared to CRC-6. Conversely, when TBS is less than 24, using CRC-6 performs better compared to CRC-16. Therefore, based on this analysis, we believe that selecting a TBS of 24 is more appropriate.</w:t>
      </w:r>
    </w:p>
    <w:p w:rsidR="00167E2C" w:rsidRPr="00CE30FA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 w:eastAsia="zh-CN"/>
        </w:rPr>
      </w:pPr>
      <w:r w:rsidRPr="00CE30FA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lastRenderedPageBreak/>
        <w:t xml:space="preserve">Proposal </w:t>
      </w:r>
      <w:r w:rsidRPr="00CE30FA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7</w:t>
      </w:r>
      <w:r w:rsidRPr="00CE30FA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: </w:t>
      </w:r>
      <w:r w:rsidRPr="00CE30FA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For PRDCH/PDRCH transmissions with CRC, the used CRC length depends on the number of bits Z before CRC, i.e. CRC-6 for Z&lt;=X bits, while CRC-16 for Z &gt; X bits</w:t>
      </w:r>
      <w:r w:rsidRPr="00CE30FA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,We assume that Z = 24 is more appropriate.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hint="eastAsia"/>
        </w:rPr>
        <w:t>For Proposal 4.1</w:t>
      </w:r>
      <w:r>
        <w:rPr>
          <w:rFonts w:eastAsia="宋体" w:hint="eastAsia"/>
          <w:lang w:val="en-US" w:eastAsia="zh-CN"/>
        </w:rPr>
        <w:t>b</w:t>
      </w:r>
      <w:r>
        <w:rPr>
          <w:rFonts w:hint="eastAsia"/>
        </w:rPr>
        <w:t xml:space="preserve">(I), we conducted simulation experiments on these </w:t>
      </w:r>
      <w:r>
        <w:rPr>
          <w:rFonts w:eastAsia="宋体" w:hint="eastAsia"/>
          <w:lang w:val="en-US" w:eastAsia="zh-CN"/>
        </w:rPr>
        <w:t xml:space="preserve">two </w:t>
      </w:r>
      <w:r>
        <w:rPr>
          <w:rFonts w:hint="eastAsia"/>
        </w:rPr>
        <w:t>options.The TBS values selected are</w:t>
      </w:r>
      <w:r>
        <w:rPr>
          <w:rFonts w:eastAsia="宋体" w:hint="eastAsia"/>
          <w:lang w:val="en-US" w:eastAsia="zh-CN"/>
        </w:rPr>
        <w:t xml:space="preserve"> Z = 14,Z = 20. We conducted experiments using both CRC encoding and no CRC encoding.The evaluation assumptions are summarized in Table 4.</w:t>
      </w:r>
    </w:p>
    <w:p w:rsidR="00167E2C" w:rsidRDefault="006408FA">
      <w:pPr>
        <w:keepNext/>
        <w:autoSpaceDE w:val="0"/>
        <w:autoSpaceDN w:val="0"/>
        <w:adjustRightInd w:val="0"/>
        <w:snapToGrid w:val="0"/>
        <w:jc w:val="center"/>
        <w:rPr>
          <w:rFonts w:eastAsia="宋体"/>
          <w:lang w:val="en-US" w:eastAsia="zh-CN"/>
        </w:rPr>
      </w:pPr>
      <w:r>
        <w:rPr>
          <w:rFonts w:ascii="Times New Roman" w:eastAsia="宋体" w:hAnsi="Times New Roman" w:cs="Arial" w:hint="eastAsia"/>
          <w:b/>
          <w:bCs/>
          <w:szCs w:val="20"/>
          <w:lang w:val="en-US" w:eastAsia="zh-CN"/>
        </w:rPr>
        <w:t>Table 4</w:t>
      </w:r>
      <w:r>
        <w:rPr>
          <w:rFonts w:ascii="Times New Roman" w:eastAsia="宋体" w:hAnsi="Times New Roman" w:cs="Arial"/>
          <w:b/>
          <w:bCs/>
          <w:szCs w:val="20"/>
          <w:lang w:val="en-US"/>
        </w:rPr>
        <w:t>: The evaluation assumptions and corresponding values</w:t>
      </w:r>
    </w:p>
    <w:tbl>
      <w:tblPr>
        <w:tblW w:w="8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7"/>
        <w:gridCol w:w="4388"/>
      </w:tblGrid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EBEB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Parameter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EBEBE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Value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Information block length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 w:hint="eastAsia"/>
                <w:szCs w:val="20"/>
                <w:lang w:val="en-US" w:eastAsia="zh-CN"/>
              </w:rPr>
              <w:t>14</w:t>
            </w:r>
            <w:r>
              <w:rPr>
                <w:rFonts w:eastAsia="等线" w:cs="Arial"/>
                <w:szCs w:val="20"/>
                <w:lang w:eastAsia="zh-CN"/>
              </w:rPr>
              <w:t>bits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,20bits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M</w:t>
            </w:r>
            <w:r>
              <w:rPr>
                <w:rFonts w:eastAsia="等线" w:cs="Arial"/>
                <w:b/>
                <w:szCs w:val="20"/>
                <w:lang w:eastAsia="zh-CN"/>
              </w:rPr>
              <w:t>odulation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 w:hint="eastAsia"/>
                <w:szCs w:val="20"/>
                <w:lang w:val="en-US" w:eastAsia="zh-CN"/>
              </w:rPr>
              <w:t>OOK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b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Line code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 xml:space="preserve">Miller </w:t>
            </w:r>
            <w:r>
              <w:rPr>
                <w:rFonts w:eastAsia="等线" w:cs="Arial" w:hint="eastAsia"/>
                <w:szCs w:val="20"/>
                <w:lang w:eastAsia="zh-CN"/>
              </w:rPr>
              <w:t>8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b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F</w:t>
            </w:r>
            <w:r>
              <w:rPr>
                <w:rFonts w:eastAsia="等线" w:cs="Arial"/>
                <w:b/>
                <w:szCs w:val="20"/>
                <w:lang w:eastAsia="zh-CN"/>
              </w:rPr>
              <w:t>EC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>CC code (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7</w:t>
            </w:r>
            <w:r>
              <w:rPr>
                <w:rFonts w:eastAsia="等线" w:cs="Arial"/>
                <w:szCs w:val="20"/>
                <w:lang w:eastAsia="zh-CN"/>
              </w:rPr>
              <w:t>, [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133</w:t>
            </w:r>
            <w:r>
              <w:rPr>
                <w:rFonts w:eastAsia="等线" w:cs="Arial"/>
                <w:szCs w:val="20"/>
                <w:lang w:eastAsia="zh-CN"/>
              </w:rPr>
              <w:t>,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</w:t>
            </w:r>
            <w:r>
              <w:rPr>
                <w:rFonts w:eastAsia="等线" w:cs="Arial"/>
                <w:szCs w:val="20"/>
                <w:lang w:eastAsia="zh-CN"/>
              </w:rPr>
              <w:t>7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1</w:t>
            </w:r>
            <w:r>
              <w:rPr>
                <w:rFonts w:eastAsia="等线" w:cs="Arial"/>
                <w:szCs w:val="20"/>
                <w:lang w:eastAsia="zh-CN"/>
              </w:rPr>
              <w:t>])</w:t>
            </w:r>
            <w:r>
              <w:rPr>
                <w:rFonts w:eastAsia="等线" w:cs="Arial" w:hint="eastAsia"/>
                <w:szCs w:val="20"/>
                <w:lang w:val="en-US" w:eastAsia="zh-CN"/>
              </w:rPr>
              <w:t>,Code-Rate:1/2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 w:hint="eastAsia"/>
                <w:b/>
                <w:szCs w:val="20"/>
                <w:lang w:eastAsia="zh-CN"/>
              </w:rPr>
              <w:t>C</w:t>
            </w:r>
            <w:r>
              <w:rPr>
                <w:rFonts w:eastAsia="等线" w:cs="Arial"/>
                <w:b/>
                <w:szCs w:val="20"/>
                <w:lang w:eastAsia="zh-CN"/>
              </w:rPr>
              <w:t>RC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6</w:t>
            </w:r>
          </w:p>
        </w:tc>
      </w:tr>
      <w:tr w:rsidR="00167E2C">
        <w:trPr>
          <w:trHeight w:val="284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408F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eastAsia="zh-CN"/>
              </w:rPr>
            </w:pPr>
            <w:r>
              <w:rPr>
                <w:rFonts w:eastAsia="等线" w:cs="Arial"/>
                <w:b/>
                <w:szCs w:val="20"/>
                <w:lang w:eastAsia="zh-CN"/>
              </w:rPr>
              <w:t>Channel type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67E2C" w:rsidRDefault="0067556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等线" w:cs="Arial"/>
                <w:szCs w:val="20"/>
                <w:lang w:val="en-US" w:eastAsia="zh-CN"/>
              </w:rPr>
            </w:pPr>
            <w:r>
              <w:rPr>
                <w:rFonts w:eastAsia="等线" w:cs="Arial"/>
                <w:szCs w:val="20"/>
                <w:lang w:eastAsia="zh-CN"/>
              </w:rPr>
              <w:t>AWGN</w:t>
            </w:r>
            <w:r>
              <w:rPr>
                <w:rFonts w:eastAsia="等线" w:cs="Arial" w:hint="eastAsia"/>
                <w:szCs w:val="20"/>
                <w:lang w:eastAsia="zh-CN"/>
              </w:rPr>
              <w:t xml:space="preserve"> </w:t>
            </w:r>
          </w:p>
        </w:tc>
      </w:tr>
    </w:tbl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BLER performance for Z = 14,Z = 20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under </w:t>
      </w:r>
      <w:r w:rsidR="0067556F">
        <w:rPr>
          <w:rFonts w:eastAsia="等线" w:cs="Arial"/>
          <w:szCs w:val="20"/>
          <w:lang w:eastAsia="zh-CN"/>
        </w:rPr>
        <w:t>AWGN</w:t>
      </w:r>
      <w:r w:rsidR="00C268BE">
        <w:rPr>
          <w:rFonts w:eastAsia="宋体"/>
          <w:lang w:val="en-US" w:eastAsia="zh-CN"/>
        </w:rPr>
        <w:t xml:space="preserve"> channel is shown in Figure 4</w:t>
      </w:r>
      <w:r>
        <w:rPr>
          <w:rFonts w:eastAsia="宋体"/>
          <w:lang w:val="en-US" w:eastAsia="zh-CN"/>
        </w:rPr>
        <w:t>.</w:t>
      </w:r>
    </w:p>
    <w:p w:rsidR="00167E2C" w:rsidRDefault="00F13264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59DD0B9" wp14:editId="6066C1D2">
            <wp:extent cx="5274310" cy="337693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E2C" w:rsidRDefault="00E126CD">
      <w:pPr>
        <w:autoSpaceDE w:val="0"/>
        <w:autoSpaceDN w:val="0"/>
        <w:adjustRightInd w:val="0"/>
        <w:snapToGrid w:val="0"/>
        <w:spacing w:after="120"/>
        <w:jc w:val="center"/>
        <w:rPr>
          <w:b/>
        </w:rPr>
      </w:pPr>
      <w:r>
        <w:rPr>
          <w:rFonts w:eastAsia="宋体" w:hint="eastAsia"/>
          <w:b/>
          <w:lang w:eastAsia="zh-CN"/>
        </w:rPr>
        <w:t>Figure 4</w:t>
      </w:r>
      <w:r w:rsidR="006408FA">
        <w:rPr>
          <w:b/>
        </w:rPr>
        <w:t xml:space="preserve">: BLER performance for </w:t>
      </w:r>
      <w:r w:rsidR="006408FA">
        <w:rPr>
          <w:rFonts w:hint="eastAsia"/>
          <w:b/>
        </w:rPr>
        <w:t>Z = 14,Z = 20</w:t>
      </w:r>
      <w:r w:rsidR="006408FA">
        <w:rPr>
          <w:b/>
        </w:rPr>
        <w:t xml:space="preserve"> </w:t>
      </w:r>
      <w:r w:rsidR="006408FA">
        <w:rPr>
          <w:rFonts w:eastAsia="宋体" w:hint="eastAsia"/>
          <w:b/>
          <w:lang w:val="en-US" w:eastAsia="zh-CN"/>
        </w:rPr>
        <w:t xml:space="preserve">using CRC and no CRC </w:t>
      </w:r>
      <w:r w:rsidR="006408FA">
        <w:rPr>
          <w:b/>
        </w:rPr>
        <w:t xml:space="preserve">under </w:t>
      </w:r>
      <w:r w:rsidR="0067556F">
        <w:rPr>
          <w:rFonts w:eastAsia="等线" w:cs="Arial"/>
          <w:szCs w:val="20"/>
          <w:lang w:eastAsia="zh-CN"/>
        </w:rPr>
        <w:t>AWGN</w:t>
      </w:r>
      <w:r w:rsidR="006408FA">
        <w:rPr>
          <w:b/>
        </w:rPr>
        <w:t xml:space="preserve"> channel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>
        <w:rPr>
          <w:lang w:eastAsia="zh-CN"/>
        </w:rPr>
        <w:t xml:space="preserve">As shown in </w:t>
      </w:r>
      <w:r w:rsidR="00C268BE">
        <w:rPr>
          <w:rFonts w:hint="eastAsia"/>
          <w:lang w:eastAsia="zh-CN"/>
        </w:rPr>
        <w:t>Figure 4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We can see that for Z = 14 and Z = 20, regardless of whether CRC is used, the signal-to-noise ratio conditions do not differ significantly under the performance criterion of a BLER result of 10</w:t>
      </w:r>
      <w:r w:rsidRPr="006408FA">
        <w:rPr>
          <w:rFonts w:hint="eastAsia"/>
          <w:vertAlign w:val="superscript"/>
          <w:lang w:eastAsia="zh-CN"/>
        </w:rPr>
        <w:t>-2</w:t>
      </w:r>
      <w:r>
        <w:rPr>
          <w:rFonts w:hint="eastAsia"/>
          <w:lang w:eastAsia="zh-CN"/>
        </w:rPr>
        <w:t xml:space="preserve">. Therefore, we </w:t>
      </w:r>
      <w:r>
        <w:rPr>
          <w:rFonts w:hint="eastAsia"/>
          <w:lang w:val="en-US" w:eastAsia="zh-CN"/>
        </w:rPr>
        <w:t xml:space="preserve">assume </w:t>
      </w:r>
      <w:r>
        <w:rPr>
          <w:rFonts w:hint="eastAsia"/>
          <w:lang w:eastAsia="zh-CN"/>
        </w:rPr>
        <w:t>that when choosing the Z value with or without CRC, more factors should be considered, such as the balance between overhead and performance testing.</w:t>
      </w:r>
    </w:p>
    <w:p w:rsidR="001F0A49" w:rsidRPr="00870A3E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 w:eastAsia="zh-CN"/>
        </w:rPr>
      </w:pPr>
      <w:r w:rsidRPr="00F341E1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Proposal </w:t>
      </w:r>
      <w:r w:rsidRPr="00F341E1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8</w:t>
      </w:r>
      <w:r w:rsidRPr="00F341E1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:</w:t>
      </w:r>
      <w:r w:rsidRPr="00F341E1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 xml:space="preserve"> </w:t>
      </w:r>
      <w:r w:rsidR="004007FD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W</w:t>
      </w:r>
      <w:r w:rsidRPr="00F341E1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hen selecting the Z value, it</w:t>
      </w:r>
      <w:r w:rsidRPr="00F341E1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’</w:t>
      </w:r>
      <w:r w:rsidRPr="00F341E1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s important to consider factors like the balance between overhead and performance</w:t>
      </w:r>
      <w:r w:rsidRPr="00F341E1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.</w:t>
      </w:r>
    </w:p>
    <w:p w:rsidR="00167E2C" w:rsidRDefault="006408FA">
      <w:pPr>
        <w:pStyle w:val="2"/>
        <w:spacing w:before="0" w:after="0"/>
        <w:ind w:left="578" w:hanging="578"/>
        <w:jc w:val="both"/>
      </w:pPr>
      <w:r>
        <w:t>D2R multiple access</w:t>
      </w:r>
    </w:p>
    <w:p w:rsidR="00167E2C" w:rsidRDefault="006408FA">
      <w:pPr>
        <w:jc w:val="both"/>
        <w:rPr>
          <w:lang w:eastAsia="ja-JP"/>
        </w:rPr>
      </w:pPr>
      <w:r>
        <w:rPr>
          <w:lang w:eastAsia="ja-JP"/>
        </w:rPr>
        <w:t xml:space="preserve">The following proposals related to D2R multiple access can be found in the FLS </w:t>
      </w:r>
      <w:r w:rsidR="00911B0A">
        <w:rPr>
          <w:lang w:eastAsia="zh-CN"/>
        </w:rPr>
        <w:t>[7</w:t>
      </w:r>
      <w:r>
        <w:rPr>
          <w:lang w:eastAsia="zh-CN"/>
        </w:rPr>
        <w:t>]</w:t>
      </w:r>
      <w:r>
        <w:rPr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67E2C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7E2C" w:rsidRDefault="006408FA">
            <w:pPr>
              <w:jc w:val="both"/>
              <w:rPr>
                <w:sz w:val="24"/>
                <w:lang w:eastAsia="zh-CN"/>
              </w:rPr>
            </w:pPr>
            <w:r>
              <w:rPr>
                <w:sz w:val="24"/>
                <w:highlight w:val="green"/>
                <w:lang w:eastAsia="zh-CN"/>
              </w:rPr>
              <w:t>Agreement</w:t>
            </w:r>
          </w:p>
          <w:p w:rsidR="00167E2C" w:rsidRDefault="006408FA">
            <w:pPr>
              <w:jc w:val="bot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Study time-domain multiple access of D2R transmissions. Further details, including pros/cons, are FFS.</w:t>
            </w:r>
          </w:p>
          <w:p w:rsidR="00167E2C" w:rsidRDefault="00167E2C">
            <w:pPr>
              <w:jc w:val="both"/>
              <w:rPr>
                <w:sz w:val="24"/>
                <w:lang w:eastAsia="zh-CN"/>
              </w:rPr>
            </w:pPr>
          </w:p>
          <w:p w:rsidR="00167E2C" w:rsidRDefault="006408FA">
            <w:pPr>
              <w:jc w:val="both"/>
              <w:rPr>
                <w:sz w:val="24"/>
                <w:lang w:eastAsia="zh-CN"/>
              </w:rPr>
            </w:pPr>
            <w:r>
              <w:rPr>
                <w:sz w:val="24"/>
                <w:highlight w:val="green"/>
                <w:lang w:eastAsia="zh-CN"/>
              </w:rPr>
              <w:t>Agreement</w:t>
            </w:r>
          </w:p>
          <w:p w:rsidR="00167E2C" w:rsidRDefault="006408FA">
            <w:pPr>
              <w:jc w:val="bot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Study frequency-domain multiple access of D2R transmissions, at least by utilizing a small frequency-shift in baseband. Further details, including pros/cons, are FFS.</w:t>
            </w:r>
          </w:p>
          <w:p w:rsidR="00167E2C" w:rsidRDefault="00167E2C">
            <w:pPr>
              <w:jc w:val="both"/>
              <w:rPr>
                <w:sz w:val="24"/>
                <w:lang w:eastAsia="zh-CN"/>
              </w:rPr>
            </w:pPr>
          </w:p>
          <w:p w:rsidR="00167E2C" w:rsidRDefault="006408FA">
            <w:pPr>
              <w:jc w:val="both"/>
              <w:rPr>
                <w:sz w:val="24"/>
                <w:lang w:eastAsia="zh-CN"/>
              </w:rPr>
            </w:pPr>
            <w:r>
              <w:rPr>
                <w:sz w:val="24"/>
                <w:highlight w:val="green"/>
                <w:lang w:eastAsia="zh-CN"/>
              </w:rPr>
              <w:t>Agreement</w:t>
            </w:r>
          </w:p>
          <w:p w:rsidR="00167E2C" w:rsidRDefault="006408FA">
            <w:pPr>
              <w:jc w:val="bot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Whether code-domain multiple access is feasible and necessary for D2R transmissions for all devices is FFS.</w:t>
            </w:r>
          </w:p>
        </w:tc>
      </w:tr>
    </w:tbl>
    <w:p w:rsidR="00167E2C" w:rsidRDefault="00167E2C">
      <w:pPr>
        <w:jc w:val="both"/>
      </w:pPr>
    </w:p>
    <w:p w:rsidR="00167E2C" w:rsidRDefault="006408FA">
      <w:pPr>
        <w:jc w:val="both"/>
      </w:pPr>
      <w:r>
        <w:t>First of all</w:t>
      </w:r>
      <w:r>
        <w:rPr>
          <w:bCs/>
          <w:lang w:eastAsia="zh-CN"/>
        </w:rPr>
        <w:t>, time-domain scheduling is the basic scheme for D2R multiple access</w:t>
      </w:r>
      <w:r>
        <w:t>. The D2R line code can bring different frequency shifting from different devices, so FDMA can be supported easily and bring obvious performance gains.</w:t>
      </w:r>
    </w:p>
    <w:p w:rsidR="00167E2C" w:rsidRDefault="006408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9</w:t>
      </w:r>
      <w:r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>: For D2R transmissions, both TDMA and FDMA should be supported.</w:t>
      </w:r>
    </w:p>
    <w:p w:rsidR="00167E2C" w:rsidRDefault="00167E2C">
      <w:pPr>
        <w:snapToGrid w:val="0"/>
        <w:jc w:val="both"/>
        <w:rPr>
          <w:b/>
          <w:lang w:eastAsia="zh-CN"/>
        </w:rPr>
      </w:pPr>
    </w:p>
    <w:p w:rsidR="00167E2C" w:rsidRDefault="006408FA">
      <w:pPr>
        <w:pStyle w:val="1"/>
        <w:pBdr>
          <w:top w:val="single" w:sz="12" w:space="4" w:color="auto"/>
        </w:pBdr>
        <w:spacing w:before="0"/>
        <w:ind w:left="431" w:hanging="431"/>
        <w:jc w:val="both"/>
        <w:rPr>
          <w:lang w:val="en-US"/>
        </w:rPr>
      </w:pPr>
      <w:r>
        <w:rPr>
          <w:lang w:val="en-US"/>
        </w:rPr>
        <w:t>Conclusions</w:t>
      </w:r>
    </w:p>
    <w:p w:rsidR="00167E2C" w:rsidRDefault="006408FA">
      <w:pPr>
        <w:pStyle w:val="3GPPNormalText"/>
        <w:spacing w:after="12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 xml:space="preserve">n </w:t>
      </w:r>
      <w:r>
        <w:rPr>
          <w:rFonts w:eastAsia="宋体"/>
          <w:szCs w:val="20"/>
          <w:lang w:eastAsia="zh-CN"/>
        </w:rPr>
        <w:t>this contribution, we present our views on the physical layer design, including: Waveform, modulation, FEC/repetition, line coding, CRC and multiple access</w:t>
      </w:r>
      <w:r>
        <w:rPr>
          <w:lang w:eastAsia="zh-CN"/>
        </w:rPr>
        <w:t xml:space="preserve">. </w:t>
      </w:r>
      <w:r>
        <w:rPr>
          <w:rFonts w:eastAsia="宋体"/>
          <w:szCs w:val="20"/>
          <w:lang w:eastAsia="zh-CN"/>
        </w:rPr>
        <w:t>We have the following proposals:</w:t>
      </w:r>
    </w:p>
    <w:p w:rsidR="00CE30FA" w:rsidRPr="00347F83" w:rsidRDefault="00CE30FA" w:rsidP="00CE30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1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: For the D2R transmission of Ambient IoT, both OOK and BPSK are supported, and the selection is up to device implementation.</w:t>
      </w:r>
    </w:p>
    <w:p w:rsidR="00CE30FA" w:rsidRPr="00347F83" w:rsidRDefault="00CE30FA" w:rsidP="00CE30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 w:eastAsia="zh-CN"/>
        </w:rPr>
      </w:pP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2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: OOK and Binary PSK are the basic D2R baseband modulation for all devices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, OOK performs better in certain scenarios.</w:t>
      </w:r>
    </w:p>
    <w:p w:rsidR="00CE30FA" w:rsidRPr="00347F83" w:rsidRDefault="00CE30FA" w:rsidP="00CE30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3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: Due to its lower spectral efficiency, we recommend lowering the research priority of FSK.</w:t>
      </w:r>
    </w:p>
    <w:p w:rsidR="00CE30FA" w:rsidRPr="00347F83" w:rsidRDefault="00CE30FA" w:rsidP="00CE30FA">
      <w:p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 w:hint="eastAsia"/>
          <w:b/>
          <w:bCs/>
          <w:i/>
          <w:szCs w:val="20"/>
          <w:lang w:val="en-US" w:eastAsia="zh-CN"/>
        </w:rPr>
        <w:t xml:space="preserve">Proposal 4: </w:t>
      </w: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t>For D2R line codes, the study assumes the following codewords corresponding to an information bit 0 or bit 1, before considering potential small frequency-shifting:</w:t>
      </w:r>
    </w:p>
    <w:p w:rsidR="00CE30FA" w:rsidRPr="00347F83" w:rsidRDefault="00CE30FA" w:rsidP="00CE30FA">
      <w:pPr>
        <w:numPr>
          <w:ilvl w:val="0"/>
          <w:numId w:val="5"/>
        </w:num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t>For FM0:</w:t>
      </w:r>
    </w:p>
    <w:p w:rsidR="00CE30FA" w:rsidRPr="00347F83" w:rsidRDefault="00CE30FA" w:rsidP="00CE30FA">
      <w:pPr>
        <w:numPr>
          <w:ilvl w:val="1"/>
          <w:numId w:val="5"/>
        </w:num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t>According to Figures 6-8 and 6-9 of UHF RFID standard</w:t>
      </w:r>
    </w:p>
    <w:p w:rsidR="00CE30FA" w:rsidRPr="00347F83" w:rsidRDefault="00CE30FA" w:rsidP="00CE30FA">
      <w:pPr>
        <w:numPr>
          <w:ilvl w:val="0"/>
          <w:numId w:val="5"/>
        </w:num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t>For Miller:</w:t>
      </w:r>
    </w:p>
    <w:p w:rsidR="00CE30FA" w:rsidRPr="00347F83" w:rsidRDefault="00CE30FA" w:rsidP="00CE30FA">
      <w:pPr>
        <w:numPr>
          <w:ilvl w:val="1"/>
          <w:numId w:val="5"/>
        </w:numPr>
        <w:spacing w:beforeLines="50" w:before="156" w:line="288" w:lineRule="auto"/>
        <w:jc w:val="both"/>
        <w:rPr>
          <w:rFonts w:ascii="Times New Roman" w:eastAsia="宋体" w:hAnsi="Times New Roman"/>
          <w:b/>
          <w:bCs/>
          <w:i/>
          <w:szCs w:val="20"/>
          <w:lang w:eastAsia="zh-CN"/>
        </w:rPr>
      </w:pPr>
      <w:r w:rsidRPr="00347F83">
        <w:rPr>
          <w:rFonts w:ascii="Times New Roman" w:eastAsia="宋体" w:hAnsi="Times New Roman"/>
          <w:b/>
          <w:bCs/>
          <w:i/>
          <w:szCs w:val="20"/>
          <w:lang w:eastAsia="zh-CN"/>
        </w:rPr>
        <w:t>According to Figure 6-12 of UHF RFID standard.</w:t>
      </w:r>
    </w:p>
    <w:p w:rsidR="00167E2C" w:rsidRPr="00347F83" w:rsidRDefault="00CE30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5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: For D2R link, 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when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convolutional codes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 xml:space="preserve"> constraint length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is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K = 7 and K=4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,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K = 7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can achieve a gain of 0.3dB compared to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 xml:space="preserve"> K = 4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with BLER 0.01 under </w:t>
      </w:r>
      <w:r w:rsidR="0067556F" w:rsidRPr="0067556F">
        <w:rPr>
          <w:rFonts w:eastAsia="等线" w:cs="Arial"/>
          <w:b/>
          <w:szCs w:val="20"/>
          <w:lang w:eastAsia="zh-CN"/>
        </w:rPr>
        <w:t>AWGN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channe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. </w:t>
      </w:r>
    </w:p>
    <w:p w:rsidR="00CE30FA" w:rsidRPr="00347F83" w:rsidRDefault="00CE30FA" w:rsidP="00CE30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6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: For D2R link, 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>when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 xml:space="preserve"> convolutional codes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code rate is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1/3 and 1/2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,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1/2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code rate can achieve a gain of 0.4.dB compared to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</w:rPr>
        <w:t>1/3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code rate with BLER 0.01 under </w:t>
      </w:r>
      <w:r w:rsidR="0067556F" w:rsidRPr="0067556F">
        <w:rPr>
          <w:rFonts w:eastAsia="等线" w:cs="Arial"/>
          <w:b/>
          <w:i/>
          <w:szCs w:val="20"/>
          <w:lang w:eastAsia="zh-CN"/>
        </w:rPr>
        <w:t>AWGN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</w:rPr>
        <w:t xml:space="preserve"> channel.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. </w:t>
      </w:r>
    </w:p>
    <w:p w:rsidR="00CE30FA" w:rsidRPr="00347F83" w:rsidRDefault="00CE30FA" w:rsidP="00CE30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 w:eastAsia="zh-CN"/>
        </w:rPr>
      </w:pP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7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: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For PRDCH/PDRCH transmissions with CRC, the used CRC length depends on the number of bits Z before CRC, i.e. CRC-6 for Z&lt;=X bits, while CRC-16 for Z &gt; X bits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,We assume that Z = 24 is more appropriate.</w:t>
      </w:r>
    </w:p>
    <w:p w:rsidR="00CE30FA" w:rsidRPr="00347F83" w:rsidRDefault="00CE30FA" w:rsidP="00CE30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 w:eastAsia="zh-CN"/>
        </w:rPr>
      </w:pP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lastRenderedPageBreak/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8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: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 xml:space="preserve">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When selecting the Z value, it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’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/>
        </w:rPr>
        <w:t>s important to consider factors like the balance between overhead and performance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.</w:t>
      </w:r>
    </w:p>
    <w:p w:rsidR="00CE30FA" w:rsidRPr="00347F83" w:rsidRDefault="00CE30FA" w:rsidP="00CE30FA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</w:pP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 xml:space="preserve">Proposal </w:t>
      </w:r>
      <w:r w:rsidRPr="00347F83">
        <w:rPr>
          <w:rFonts w:ascii="Times New Roman" w:eastAsia="宋体" w:hAnsi="Times New Roman" w:hint="eastAsia"/>
          <w:b/>
          <w:bCs/>
          <w:i/>
          <w:sz w:val="22"/>
          <w:szCs w:val="20"/>
          <w:lang w:val="en-US" w:eastAsia="zh-CN"/>
        </w:rPr>
        <w:t>9</w:t>
      </w:r>
      <w:r w:rsidRPr="00347F83">
        <w:rPr>
          <w:rFonts w:ascii="Times New Roman" w:eastAsia="宋体" w:hAnsi="Times New Roman"/>
          <w:b/>
          <w:bCs/>
          <w:i/>
          <w:sz w:val="22"/>
          <w:szCs w:val="20"/>
          <w:lang w:val="en-US"/>
        </w:rPr>
        <w:t>: For D2R transmissions, both TDMA and FDMA should be supported.</w:t>
      </w:r>
    </w:p>
    <w:p w:rsidR="00167E2C" w:rsidRDefault="00167E2C">
      <w:pPr>
        <w:snapToGrid w:val="0"/>
        <w:jc w:val="both"/>
        <w:rPr>
          <w:rFonts w:eastAsiaTheme="minorEastAsia"/>
          <w:b/>
          <w:lang w:val="en-US" w:eastAsia="zh-CN"/>
        </w:rPr>
      </w:pPr>
    </w:p>
    <w:p w:rsidR="00167E2C" w:rsidRDefault="006408FA">
      <w:pPr>
        <w:pStyle w:val="1"/>
        <w:numPr>
          <w:ilvl w:val="0"/>
          <w:numId w:val="0"/>
        </w:numPr>
        <w:spacing w:before="0"/>
        <w:ind w:left="567" w:hanging="567"/>
        <w:jc w:val="both"/>
        <w:rPr>
          <w:lang w:val="en-US"/>
        </w:rPr>
      </w:pPr>
      <w:r>
        <w:rPr>
          <w:lang w:val="en-US"/>
        </w:rPr>
        <w:t>References</w:t>
      </w:r>
    </w:p>
    <w:p w:rsidR="00167E2C" w:rsidRDefault="006408FA">
      <w:pPr>
        <w:rPr>
          <w:rFonts w:ascii="Times New Roman" w:hAnsi="Times New Roman"/>
        </w:rPr>
      </w:pPr>
      <w:r>
        <w:rPr>
          <w:rFonts w:ascii="Times New Roman" w:eastAsia="微软雅黑" w:hAnsi="Times New Roman"/>
        </w:rPr>
        <w:t xml:space="preserve">[1] </w:t>
      </w:r>
      <w:r>
        <w:rPr>
          <w:rFonts w:ascii="Times New Roman" w:hAnsi="Times New Roman"/>
        </w:rPr>
        <w:t>TR 38.848, V18.0.0, Study on Ambient IoT (Internet of Things) in RAN</w:t>
      </w:r>
    </w:p>
    <w:p w:rsidR="00167E2C" w:rsidRDefault="006408FA"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[2] RP-234058, “New SID: Study on solutions for Ambient IoT (Internet of Things) in NR,” Huawei, TSG RAN Meeting #102, Edinburgh, UK, Dec. 2023</w:t>
      </w:r>
    </w:p>
    <w:p w:rsidR="00167E2C" w:rsidRDefault="006408FA">
      <w:pPr>
        <w:snapToGrid w:val="0"/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[</w:t>
      </w:r>
      <w:r>
        <w:rPr>
          <w:rFonts w:ascii="Times New Roman" w:eastAsia="微软雅黑" w:hAnsi="Times New Roman" w:hint="eastAsia"/>
          <w:lang w:val="en-US" w:eastAsia="zh-CN"/>
        </w:rPr>
        <w:t>3</w:t>
      </w:r>
      <w:r>
        <w:rPr>
          <w:rFonts w:ascii="Times New Roman" w:eastAsia="微软雅黑" w:hAnsi="Times New Roman"/>
        </w:rPr>
        <w:t xml:space="preserve">] </w:t>
      </w:r>
      <w:r>
        <w:rPr>
          <w:rFonts w:ascii="Times New Roman" w:eastAsia="微软雅黑" w:hAnsi="Times New Roman" w:hint="eastAsia"/>
        </w:rPr>
        <w:t>R1-240724</w:t>
      </w:r>
      <w:r>
        <w:rPr>
          <w:rFonts w:ascii="Times New Roman" w:eastAsia="微软雅黑" w:hAnsi="Times New Roman" w:hint="eastAsia"/>
          <w:lang w:val="en-US" w:eastAsia="zh-CN"/>
        </w:rPr>
        <w:t>8</w:t>
      </w:r>
      <w:r>
        <w:rPr>
          <w:rFonts w:ascii="Times New Roman" w:eastAsia="微软雅黑" w:hAnsi="Times New Roman"/>
        </w:rPr>
        <w:t>,</w:t>
      </w:r>
      <w:r>
        <w:rPr>
          <w:rFonts w:ascii="Times New Roman" w:eastAsia="微软雅黑" w:hAnsi="Times New Roman" w:hint="eastAsia"/>
        </w:rPr>
        <w:t xml:space="preserve">Feature Lead Summary #1 for 9.4.2.1: </w:t>
      </w:r>
      <w:r>
        <w:rPr>
          <w:rFonts w:ascii="Times New Roman" w:eastAsia="微软雅黑" w:hAnsi="Times New Roman" w:hint="eastAsia"/>
        </w:rPr>
        <w:t>“</w:t>
      </w:r>
      <w:r>
        <w:rPr>
          <w:rFonts w:ascii="Times New Roman" w:eastAsia="微软雅黑" w:hAnsi="Times New Roman" w:hint="eastAsia"/>
        </w:rPr>
        <w:t xml:space="preserve">Ambient IoT </w:t>
      </w:r>
      <w:r>
        <w:rPr>
          <w:rFonts w:ascii="Times New Roman" w:eastAsia="微软雅黑" w:hAnsi="Times New Roman" w:hint="eastAsia"/>
        </w:rPr>
        <w:t>–</w:t>
      </w:r>
      <w:r>
        <w:rPr>
          <w:rFonts w:ascii="Times New Roman" w:eastAsia="微软雅黑" w:hAnsi="Times New Roman" w:hint="eastAsia"/>
        </w:rPr>
        <w:t xml:space="preserve"> General aspects of physical layer design</w:t>
      </w:r>
      <w:r>
        <w:rPr>
          <w:rFonts w:ascii="Times New Roman" w:eastAsia="微软雅黑" w:hAnsi="Times New Roman" w:hint="eastAsia"/>
        </w:rPr>
        <w:t>”</w:t>
      </w:r>
      <w:r>
        <w:rPr>
          <w:rFonts w:ascii="Times New Roman" w:eastAsia="微软雅黑" w:hAnsi="Times New Roman"/>
        </w:rPr>
        <w:t>TSG RAN WG1 #</w:t>
      </w:r>
      <w:r>
        <w:rPr>
          <w:rFonts w:ascii="Times New Roman" w:eastAsia="微软雅黑" w:hAnsi="Times New Roman" w:hint="eastAsia"/>
          <w:lang w:val="en-US" w:eastAsia="zh-CN"/>
        </w:rPr>
        <w:t>118</w:t>
      </w:r>
      <w:r>
        <w:rPr>
          <w:rFonts w:ascii="Times New Roman" w:eastAsia="微软雅黑" w:hAnsi="Times New Roman"/>
        </w:rPr>
        <w:t xml:space="preserve">, </w:t>
      </w:r>
      <w:r>
        <w:rPr>
          <w:rFonts w:ascii="Times New Roman" w:eastAsia="微软雅黑" w:hAnsi="Times New Roman" w:hint="eastAsia"/>
        </w:rPr>
        <w:t xml:space="preserve">Maastricht, Netherlands, August </w:t>
      </w:r>
      <w:r>
        <w:rPr>
          <w:rFonts w:ascii="Times New Roman" w:eastAsia="微软雅黑" w:hAnsi="Times New Roman" w:hint="eastAsia"/>
          <w:lang w:val="en-US" w:eastAsia="zh-CN"/>
        </w:rPr>
        <w:t>.</w:t>
      </w:r>
      <w:r>
        <w:rPr>
          <w:rFonts w:ascii="Times New Roman" w:eastAsia="微软雅黑" w:hAnsi="Times New Roman" w:hint="eastAsia"/>
        </w:rPr>
        <w:t xml:space="preserve"> 2024</w:t>
      </w:r>
    </w:p>
    <w:p w:rsidR="00167E2C" w:rsidRDefault="006408FA">
      <w:pPr>
        <w:snapToGrid w:val="0"/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[</w:t>
      </w:r>
      <w:r>
        <w:rPr>
          <w:rFonts w:ascii="Times New Roman" w:eastAsia="微软雅黑" w:hAnsi="Times New Roman" w:hint="eastAsia"/>
          <w:lang w:val="en-US" w:eastAsia="zh-CN"/>
        </w:rPr>
        <w:t>4</w:t>
      </w:r>
      <w:r>
        <w:rPr>
          <w:rFonts w:ascii="Times New Roman" w:eastAsia="微软雅黑" w:hAnsi="Times New Roman"/>
        </w:rPr>
        <w:t xml:space="preserve">] </w:t>
      </w:r>
      <w:r>
        <w:rPr>
          <w:rFonts w:ascii="Times New Roman" w:eastAsia="微软雅黑" w:hAnsi="Times New Roman" w:hint="eastAsia"/>
        </w:rPr>
        <w:t>R1-2407249</w:t>
      </w:r>
      <w:r>
        <w:rPr>
          <w:rFonts w:ascii="Times New Roman" w:eastAsia="微软雅黑" w:hAnsi="Times New Roman"/>
        </w:rPr>
        <w:t>,</w:t>
      </w:r>
      <w:r>
        <w:rPr>
          <w:rFonts w:ascii="Times New Roman" w:eastAsia="微软雅黑" w:hAnsi="Times New Roman" w:hint="eastAsia"/>
        </w:rPr>
        <w:t xml:space="preserve">Feature Lead Summary #1 for 9.4.2.1: </w:t>
      </w:r>
      <w:r>
        <w:rPr>
          <w:rFonts w:ascii="Times New Roman" w:eastAsia="微软雅黑" w:hAnsi="Times New Roman" w:hint="eastAsia"/>
        </w:rPr>
        <w:t>“</w:t>
      </w:r>
      <w:r>
        <w:rPr>
          <w:rFonts w:ascii="Times New Roman" w:eastAsia="微软雅黑" w:hAnsi="Times New Roman" w:hint="eastAsia"/>
        </w:rPr>
        <w:t xml:space="preserve">Ambient IoT </w:t>
      </w:r>
      <w:r>
        <w:rPr>
          <w:rFonts w:ascii="Times New Roman" w:eastAsia="微软雅黑" w:hAnsi="Times New Roman" w:hint="eastAsia"/>
        </w:rPr>
        <w:t>–</w:t>
      </w:r>
      <w:r>
        <w:rPr>
          <w:rFonts w:ascii="Times New Roman" w:eastAsia="微软雅黑" w:hAnsi="Times New Roman" w:hint="eastAsia"/>
        </w:rPr>
        <w:t xml:space="preserve"> General aspects of physical layer design</w:t>
      </w:r>
      <w:r>
        <w:rPr>
          <w:rFonts w:ascii="Times New Roman" w:eastAsia="微软雅黑" w:hAnsi="Times New Roman" w:hint="eastAsia"/>
        </w:rPr>
        <w:t>”</w:t>
      </w:r>
      <w:r>
        <w:rPr>
          <w:rFonts w:ascii="Times New Roman" w:eastAsia="微软雅黑" w:hAnsi="Times New Roman"/>
        </w:rPr>
        <w:t>TSG RAN WG1 #</w:t>
      </w:r>
      <w:r>
        <w:rPr>
          <w:rFonts w:ascii="Times New Roman" w:eastAsia="微软雅黑" w:hAnsi="Times New Roman" w:hint="eastAsia"/>
          <w:lang w:val="en-US" w:eastAsia="zh-CN"/>
        </w:rPr>
        <w:t>118</w:t>
      </w:r>
      <w:r>
        <w:rPr>
          <w:rFonts w:ascii="Times New Roman" w:eastAsia="微软雅黑" w:hAnsi="Times New Roman"/>
        </w:rPr>
        <w:t xml:space="preserve">, </w:t>
      </w:r>
      <w:r>
        <w:rPr>
          <w:rFonts w:ascii="Times New Roman" w:eastAsia="微软雅黑" w:hAnsi="Times New Roman" w:hint="eastAsia"/>
        </w:rPr>
        <w:t xml:space="preserve">Maastricht, Netherlands, August </w:t>
      </w:r>
      <w:r>
        <w:rPr>
          <w:rFonts w:ascii="Times New Roman" w:eastAsia="微软雅黑" w:hAnsi="Times New Roman" w:hint="eastAsia"/>
          <w:lang w:val="en-US" w:eastAsia="zh-CN"/>
        </w:rPr>
        <w:t>.</w:t>
      </w:r>
      <w:r>
        <w:rPr>
          <w:rFonts w:ascii="Times New Roman" w:eastAsia="微软雅黑" w:hAnsi="Times New Roman" w:hint="eastAsia"/>
        </w:rPr>
        <w:t xml:space="preserve"> 2024</w:t>
      </w:r>
    </w:p>
    <w:p w:rsidR="00167E2C" w:rsidRDefault="006408FA"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[</w:t>
      </w:r>
      <w:r>
        <w:rPr>
          <w:rFonts w:ascii="Times New Roman" w:eastAsia="微软雅黑" w:hAnsi="Times New Roman" w:hint="eastAsia"/>
          <w:lang w:val="en-US" w:eastAsia="zh-CN"/>
        </w:rPr>
        <w:t>5</w:t>
      </w:r>
      <w:r>
        <w:rPr>
          <w:rFonts w:ascii="Times New Roman" w:eastAsia="微软雅黑" w:hAnsi="Times New Roman"/>
        </w:rPr>
        <w:t>] R1-</w:t>
      </w:r>
      <w:r>
        <w:rPr>
          <w:rFonts w:ascii="Times New Roman" w:eastAsia="微软雅黑" w:hAnsi="Times New Roman" w:hint="eastAsia"/>
        </w:rPr>
        <w:t>2405852</w:t>
      </w:r>
      <w:r>
        <w:rPr>
          <w:rFonts w:ascii="Times New Roman" w:eastAsia="微软雅黑" w:hAnsi="Times New Roman"/>
        </w:rPr>
        <w:t>, “On general aspects of physical layer design for Ambient IoT,” Huawei, TSG RAN WG1 #11</w:t>
      </w:r>
      <w:r>
        <w:rPr>
          <w:rFonts w:ascii="Times New Roman" w:eastAsia="微软雅黑" w:hAnsi="Times New Roman" w:hint="eastAsia"/>
          <w:lang w:val="en-US" w:eastAsia="zh-CN"/>
        </w:rPr>
        <w:t>8</w:t>
      </w:r>
      <w:r>
        <w:rPr>
          <w:rFonts w:ascii="Times New Roman" w:eastAsia="微软雅黑" w:hAnsi="Times New Roman"/>
        </w:rPr>
        <w:t xml:space="preserve">, </w:t>
      </w:r>
      <w:r>
        <w:rPr>
          <w:rFonts w:ascii="Times New Roman" w:eastAsia="微软雅黑" w:hAnsi="Times New Roman" w:hint="eastAsia"/>
        </w:rPr>
        <w:t>Maastricht, Netherlands, August . 2024</w:t>
      </w:r>
    </w:p>
    <w:p w:rsidR="00167E2C" w:rsidRDefault="006408FA">
      <w:r>
        <w:rPr>
          <w:rFonts w:ascii="Times New Roman" w:eastAsia="微软雅黑" w:hAnsi="Times New Roman"/>
        </w:rPr>
        <w:t>[</w:t>
      </w:r>
      <w:r>
        <w:rPr>
          <w:rFonts w:ascii="Times New Roman" w:eastAsia="微软雅黑" w:hAnsi="Times New Roman" w:hint="eastAsia"/>
          <w:lang w:val="en-US" w:eastAsia="zh-CN"/>
        </w:rPr>
        <w:t>6</w:t>
      </w:r>
      <w:r>
        <w:rPr>
          <w:rFonts w:ascii="Times New Roman" w:eastAsia="微软雅黑" w:hAnsi="Times New Roman"/>
        </w:rPr>
        <w:t>] R1-</w:t>
      </w:r>
      <w:r>
        <w:rPr>
          <w:rFonts w:ascii="Times New Roman" w:eastAsia="微软雅黑" w:hAnsi="Times New Roman" w:hint="eastAsia"/>
        </w:rPr>
        <w:t>2405989</w:t>
      </w:r>
      <w:r>
        <w:rPr>
          <w:rFonts w:ascii="Times New Roman" w:eastAsia="微软雅黑" w:hAnsi="Times New Roman"/>
        </w:rPr>
        <w:t>, “</w:t>
      </w:r>
      <w:r>
        <w:rPr>
          <w:rFonts w:ascii="Times New Roman" w:eastAsia="微软雅黑" w:hAnsi="Times New Roman" w:hint="eastAsia"/>
        </w:rPr>
        <w:t>Discussion on general aspects of A-IoT physical layer design</w:t>
      </w:r>
      <w:r>
        <w:rPr>
          <w:rFonts w:ascii="Times New Roman" w:eastAsia="微软雅黑" w:hAnsi="Times New Roman"/>
        </w:rPr>
        <w:t xml:space="preserve">,” </w:t>
      </w:r>
      <w:r>
        <w:rPr>
          <w:rFonts w:ascii="Times New Roman" w:eastAsia="微软雅黑" w:hAnsi="Times New Roman" w:hint="eastAsia"/>
        </w:rPr>
        <w:t>CMCC</w:t>
      </w:r>
      <w:r>
        <w:rPr>
          <w:rFonts w:ascii="Times New Roman" w:eastAsia="微软雅黑" w:hAnsi="Times New Roman"/>
        </w:rPr>
        <w:t xml:space="preserve">, </w:t>
      </w:r>
      <w:r>
        <w:rPr>
          <w:rFonts w:ascii="Times New Roman" w:eastAsia="微软雅黑" w:hAnsi="Times New Roman" w:hint="eastAsia"/>
        </w:rPr>
        <w:t>TSG RAN WG1 #118, Maastricht, Netherlands, August . 2024</w:t>
      </w:r>
    </w:p>
    <w:p w:rsidR="00911B0A" w:rsidRPr="00911B0A" w:rsidRDefault="00911B0A" w:rsidP="00911B0A"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[7</w:t>
      </w:r>
      <w:r w:rsidRPr="00911B0A">
        <w:rPr>
          <w:rFonts w:ascii="Times New Roman" w:eastAsia="微软雅黑" w:hAnsi="Times New Roman"/>
        </w:rPr>
        <w:t>] R1-2403679, Feature Lead Summary #4 for 9.4.2.1: “Ambient IoT-General aspects of physical layer design” TSG RAN WG1 #116bis, Changsha, China, April. 2024</w:t>
      </w:r>
    </w:p>
    <w:p w:rsidR="00167E2C" w:rsidRDefault="00167E2C">
      <w:pPr>
        <w:rPr>
          <w:rFonts w:ascii="Times New Roman" w:hAnsi="Times New Roman"/>
        </w:rPr>
      </w:pPr>
    </w:p>
    <w:p w:rsidR="00167E2C" w:rsidRDefault="00167E2C">
      <w:pPr>
        <w:contextualSpacing/>
      </w:pPr>
    </w:p>
    <w:sectPr w:rsidR="00167E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517" w:rsidRDefault="00250517" w:rsidP="0098065E">
      <w:r>
        <w:separator/>
      </w:r>
    </w:p>
  </w:endnote>
  <w:endnote w:type="continuationSeparator" w:id="0">
    <w:p w:rsidR="00250517" w:rsidRDefault="00250517" w:rsidP="0098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517" w:rsidRDefault="00250517" w:rsidP="0098065E">
      <w:r>
        <w:separator/>
      </w:r>
    </w:p>
  </w:footnote>
  <w:footnote w:type="continuationSeparator" w:id="0">
    <w:p w:rsidR="00250517" w:rsidRDefault="00250517" w:rsidP="00980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F75BA27"/>
    <w:multiLevelType w:val="singleLevel"/>
    <w:tmpl w:val="EF75BA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6810"/>
        </w:tabs>
        <w:ind w:left="6810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2A4301"/>
    <w:multiLevelType w:val="multilevel"/>
    <w:tmpl w:val="142A4301"/>
    <w:lvl w:ilvl="0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FC6BC7"/>
    <w:multiLevelType w:val="multilevel"/>
    <w:tmpl w:val="1EFC6BC7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89478EB"/>
    <w:multiLevelType w:val="multilevel"/>
    <w:tmpl w:val="289478EB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宋体" w:hAnsi="Symbol" w:hint="default"/>
        <w:u w:val="none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eastAsia="宋体" w:hAnsi="Wingdings" w:hint="default"/>
        <w:u w:val="none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eastAsia="宋体" w:hAnsi="Wingdings" w:hint="default"/>
        <w:u w:val="none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eastAsia="宋体" w:hAnsi="Wingdings" w:hint="default"/>
        <w:u w:val="none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eastAsia="宋体" w:hAnsi="Wingdings" w:hint="default"/>
        <w:u w:val="none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eastAsia="宋体" w:hAnsi="Wingdings" w:hint="default"/>
        <w:u w:val="none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eastAsia="宋体" w:hAnsi="Wingdings" w:hint="default"/>
        <w:u w:val="none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eastAsia="宋体" w:hAnsi="Wingdings" w:hint="default"/>
        <w:u w:val="none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eastAsia="宋体" w:hAnsi="Wingdings" w:hint="default"/>
        <w:u w:val="none"/>
      </w:rPr>
    </w:lvl>
  </w:abstractNum>
  <w:abstractNum w:abstractNumId="5" w15:restartNumberingAfterBreak="0">
    <w:nsid w:val="32702C28"/>
    <w:multiLevelType w:val="multilevel"/>
    <w:tmpl w:val="32702C28"/>
    <w:lvl w:ilvl="0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" w15:restartNumberingAfterBreak="0">
    <w:nsid w:val="4CD83D8E"/>
    <w:multiLevelType w:val="multilevel"/>
    <w:tmpl w:val="4CD83D8E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宋体" w:hAnsi="Symbol" w:hint="default"/>
        <w:u w:val="none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eastAsia="宋体" w:hAnsi="Courier New" w:cs="Courier New" w:hint="default"/>
        <w:u w:val="none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eastAsia="宋体" w:hAnsi="Wingdings" w:hint="default"/>
        <w:u w:val="none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eastAsia="宋体" w:hAnsi="Wingdings" w:hint="default"/>
        <w:u w:val="none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eastAsia="宋体" w:hAnsi="Wingdings" w:hint="default"/>
        <w:u w:val="none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eastAsia="宋体" w:hAnsi="Wingdings" w:hint="default"/>
        <w:u w:val="none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eastAsia="宋体" w:hAnsi="Wingdings" w:hint="default"/>
        <w:u w:val="none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eastAsia="宋体" w:hAnsi="Wingdings" w:hint="default"/>
        <w:u w:val="none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eastAsia="宋体" w:hAnsi="Wingdings" w:hint="default"/>
        <w:u w:val="none"/>
      </w:rPr>
    </w:lvl>
  </w:abstractNum>
  <w:abstractNum w:abstractNumId="7" w15:restartNumberingAfterBreak="0">
    <w:nsid w:val="505B76D7"/>
    <w:multiLevelType w:val="multilevel"/>
    <w:tmpl w:val="505B76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宋体" w:hAnsi="Symbol" w:hint="default"/>
        <w:u w:val="none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hint="default"/>
        <w:u w:val="none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eastAsia="宋体" w:hAnsi="Courier New" w:cs="Courier New" w:hint="default"/>
        <w:u w:val="none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宋体" w:hAnsi="Symbol" w:hint="default"/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宋体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宋体" w:hAnsi="Wingdings" w:hint="default"/>
        <w:u w:val="none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宋体" w:hAnsi="Symbol" w:hint="default"/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宋体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宋体" w:hAnsi="Wingdings" w:hint="default"/>
        <w:u w:val="none"/>
      </w:rPr>
    </w:lvl>
  </w:abstractNum>
  <w:abstractNum w:abstractNumId="9" w15:restartNumberingAfterBreak="0">
    <w:nsid w:val="5E5D588F"/>
    <w:multiLevelType w:val="multilevel"/>
    <w:tmpl w:val="5E5D58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524AD"/>
    <w:multiLevelType w:val="multilevel"/>
    <w:tmpl w:val="74652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93841"/>
    <w:multiLevelType w:val="multilevel"/>
    <w:tmpl w:val="7599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11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BkYzhkNDM0YTkyNmI2ZmRlNTdhMjMzZjE0ZTg5YjgifQ=="/>
  </w:docVars>
  <w:rsids>
    <w:rsidRoot w:val="00172A27"/>
    <w:rsid w:val="00001A92"/>
    <w:rsid w:val="00002CF3"/>
    <w:rsid w:val="0000431A"/>
    <w:rsid w:val="000169C8"/>
    <w:rsid w:val="0002160A"/>
    <w:rsid w:val="000216CB"/>
    <w:rsid w:val="0002425A"/>
    <w:rsid w:val="0002489D"/>
    <w:rsid w:val="00032264"/>
    <w:rsid w:val="0003347D"/>
    <w:rsid w:val="00033D4F"/>
    <w:rsid w:val="00037A55"/>
    <w:rsid w:val="000409EB"/>
    <w:rsid w:val="000445ED"/>
    <w:rsid w:val="00044E63"/>
    <w:rsid w:val="00051242"/>
    <w:rsid w:val="000523BA"/>
    <w:rsid w:val="00054BBF"/>
    <w:rsid w:val="0006172E"/>
    <w:rsid w:val="00062409"/>
    <w:rsid w:val="0006275D"/>
    <w:rsid w:val="0006353D"/>
    <w:rsid w:val="00067542"/>
    <w:rsid w:val="0007112D"/>
    <w:rsid w:val="00071BCD"/>
    <w:rsid w:val="00074370"/>
    <w:rsid w:val="0008403D"/>
    <w:rsid w:val="00085808"/>
    <w:rsid w:val="000A360E"/>
    <w:rsid w:val="000A3BCC"/>
    <w:rsid w:val="000B0A28"/>
    <w:rsid w:val="000B351E"/>
    <w:rsid w:val="000B3E65"/>
    <w:rsid w:val="000B611E"/>
    <w:rsid w:val="000B68F4"/>
    <w:rsid w:val="000C0E33"/>
    <w:rsid w:val="000C32EB"/>
    <w:rsid w:val="000C413C"/>
    <w:rsid w:val="000C74DA"/>
    <w:rsid w:val="000D1F2E"/>
    <w:rsid w:val="000D3119"/>
    <w:rsid w:val="000E3E59"/>
    <w:rsid w:val="000E7323"/>
    <w:rsid w:val="000F4037"/>
    <w:rsid w:val="000F5D9F"/>
    <w:rsid w:val="001061B7"/>
    <w:rsid w:val="0010768B"/>
    <w:rsid w:val="00115C1E"/>
    <w:rsid w:val="00125358"/>
    <w:rsid w:val="00133578"/>
    <w:rsid w:val="00134572"/>
    <w:rsid w:val="00135FC1"/>
    <w:rsid w:val="001378A9"/>
    <w:rsid w:val="001451E1"/>
    <w:rsid w:val="0014600E"/>
    <w:rsid w:val="0014738A"/>
    <w:rsid w:val="00150750"/>
    <w:rsid w:val="00156D72"/>
    <w:rsid w:val="0016006F"/>
    <w:rsid w:val="0016293B"/>
    <w:rsid w:val="001671E5"/>
    <w:rsid w:val="00167E2C"/>
    <w:rsid w:val="0017223E"/>
    <w:rsid w:val="00172A27"/>
    <w:rsid w:val="001757B4"/>
    <w:rsid w:val="00176391"/>
    <w:rsid w:val="00185FEC"/>
    <w:rsid w:val="00186595"/>
    <w:rsid w:val="00190A39"/>
    <w:rsid w:val="00194C25"/>
    <w:rsid w:val="001952E0"/>
    <w:rsid w:val="001975F5"/>
    <w:rsid w:val="001A6AAB"/>
    <w:rsid w:val="001B7619"/>
    <w:rsid w:val="001C390D"/>
    <w:rsid w:val="001C40A0"/>
    <w:rsid w:val="001D2BEE"/>
    <w:rsid w:val="001D64BA"/>
    <w:rsid w:val="001E3A76"/>
    <w:rsid w:val="001E3D25"/>
    <w:rsid w:val="001F01CC"/>
    <w:rsid w:val="001F0A49"/>
    <w:rsid w:val="001F0ED9"/>
    <w:rsid w:val="001F64EA"/>
    <w:rsid w:val="002045AD"/>
    <w:rsid w:val="002047AD"/>
    <w:rsid w:val="0020547D"/>
    <w:rsid w:val="002061AB"/>
    <w:rsid w:val="0021070C"/>
    <w:rsid w:val="00213445"/>
    <w:rsid w:val="002137F9"/>
    <w:rsid w:val="00215798"/>
    <w:rsid w:val="00216163"/>
    <w:rsid w:val="00216275"/>
    <w:rsid w:val="002168E9"/>
    <w:rsid w:val="00217717"/>
    <w:rsid w:val="00224AE0"/>
    <w:rsid w:val="002253CC"/>
    <w:rsid w:val="002322B4"/>
    <w:rsid w:val="00243EEC"/>
    <w:rsid w:val="00244B70"/>
    <w:rsid w:val="002456E6"/>
    <w:rsid w:val="00250517"/>
    <w:rsid w:val="00250EB1"/>
    <w:rsid w:val="00251A20"/>
    <w:rsid w:val="002625AC"/>
    <w:rsid w:val="00273DB3"/>
    <w:rsid w:val="00280C3E"/>
    <w:rsid w:val="0028224B"/>
    <w:rsid w:val="00283219"/>
    <w:rsid w:val="002918DA"/>
    <w:rsid w:val="002932FB"/>
    <w:rsid w:val="002943AA"/>
    <w:rsid w:val="00295A94"/>
    <w:rsid w:val="002A00DC"/>
    <w:rsid w:val="002A0F60"/>
    <w:rsid w:val="002A2AD0"/>
    <w:rsid w:val="002A5C51"/>
    <w:rsid w:val="002B3CC5"/>
    <w:rsid w:val="002B3FBB"/>
    <w:rsid w:val="002B72CC"/>
    <w:rsid w:val="002C51C3"/>
    <w:rsid w:val="002C54CA"/>
    <w:rsid w:val="002C616B"/>
    <w:rsid w:val="002D0830"/>
    <w:rsid w:val="002D42B0"/>
    <w:rsid w:val="002E13F0"/>
    <w:rsid w:val="002E39D5"/>
    <w:rsid w:val="002F0DC6"/>
    <w:rsid w:val="002F7CB4"/>
    <w:rsid w:val="00300A3E"/>
    <w:rsid w:val="00301ABF"/>
    <w:rsid w:val="00302742"/>
    <w:rsid w:val="00307577"/>
    <w:rsid w:val="00307A39"/>
    <w:rsid w:val="00311B40"/>
    <w:rsid w:val="00313A96"/>
    <w:rsid w:val="0031423B"/>
    <w:rsid w:val="00314331"/>
    <w:rsid w:val="00315412"/>
    <w:rsid w:val="00320C41"/>
    <w:rsid w:val="0032436A"/>
    <w:rsid w:val="0032612C"/>
    <w:rsid w:val="00326704"/>
    <w:rsid w:val="00332BC9"/>
    <w:rsid w:val="00332ED6"/>
    <w:rsid w:val="003416BB"/>
    <w:rsid w:val="00345F78"/>
    <w:rsid w:val="00346862"/>
    <w:rsid w:val="00346A7C"/>
    <w:rsid w:val="00347F83"/>
    <w:rsid w:val="003517FB"/>
    <w:rsid w:val="003526D0"/>
    <w:rsid w:val="003528FF"/>
    <w:rsid w:val="00352D7D"/>
    <w:rsid w:val="0035317F"/>
    <w:rsid w:val="00361E92"/>
    <w:rsid w:val="003622E8"/>
    <w:rsid w:val="00362EDA"/>
    <w:rsid w:val="00364856"/>
    <w:rsid w:val="00366DF1"/>
    <w:rsid w:val="00367034"/>
    <w:rsid w:val="003706A8"/>
    <w:rsid w:val="00371B1A"/>
    <w:rsid w:val="00372C84"/>
    <w:rsid w:val="00380547"/>
    <w:rsid w:val="00381F7D"/>
    <w:rsid w:val="0038207C"/>
    <w:rsid w:val="00383697"/>
    <w:rsid w:val="0039272A"/>
    <w:rsid w:val="00392935"/>
    <w:rsid w:val="0039319A"/>
    <w:rsid w:val="0039696F"/>
    <w:rsid w:val="003971B5"/>
    <w:rsid w:val="003A0F8E"/>
    <w:rsid w:val="003A33FD"/>
    <w:rsid w:val="003A35C0"/>
    <w:rsid w:val="003A361D"/>
    <w:rsid w:val="003A4B0B"/>
    <w:rsid w:val="003B073B"/>
    <w:rsid w:val="003B126D"/>
    <w:rsid w:val="003B22EA"/>
    <w:rsid w:val="003B617B"/>
    <w:rsid w:val="003C0F8B"/>
    <w:rsid w:val="003C2D96"/>
    <w:rsid w:val="003D0939"/>
    <w:rsid w:val="003D335E"/>
    <w:rsid w:val="003D4E55"/>
    <w:rsid w:val="003E3928"/>
    <w:rsid w:val="003E402A"/>
    <w:rsid w:val="003E505A"/>
    <w:rsid w:val="003F6AA3"/>
    <w:rsid w:val="0040075C"/>
    <w:rsid w:val="004007FD"/>
    <w:rsid w:val="00401DFB"/>
    <w:rsid w:val="0040523D"/>
    <w:rsid w:val="004062EF"/>
    <w:rsid w:val="00410F0E"/>
    <w:rsid w:val="00414A7A"/>
    <w:rsid w:val="00420CEE"/>
    <w:rsid w:val="00420D3A"/>
    <w:rsid w:val="00425F96"/>
    <w:rsid w:val="0042709F"/>
    <w:rsid w:val="004275C6"/>
    <w:rsid w:val="00433434"/>
    <w:rsid w:val="00440314"/>
    <w:rsid w:val="00441AD8"/>
    <w:rsid w:val="00441F55"/>
    <w:rsid w:val="0044605A"/>
    <w:rsid w:val="004561C1"/>
    <w:rsid w:val="00462BB5"/>
    <w:rsid w:val="00464AE4"/>
    <w:rsid w:val="00480B80"/>
    <w:rsid w:val="00481F83"/>
    <w:rsid w:val="00486738"/>
    <w:rsid w:val="004873B0"/>
    <w:rsid w:val="00487622"/>
    <w:rsid w:val="004915C3"/>
    <w:rsid w:val="004961FD"/>
    <w:rsid w:val="0049706C"/>
    <w:rsid w:val="004A1021"/>
    <w:rsid w:val="004A5022"/>
    <w:rsid w:val="004A5E26"/>
    <w:rsid w:val="004B27F5"/>
    <w:rsid w:val="004B2950"/>
    <w:rsid w:val="004B6AC2"/>
    <w:rsid w:val="004C3A26"/>
    <w:rsid w:val="004D1DD8"/>
    <w:rsid w:val="004D43D0"/>
    <w:rsid w:val="004D45D5"/>
    <w:rsid w:val="004D6648"/>
    <w:rsid w:val="004E0E1A"/>
    <w:rsid w:val="004E4347"/>
    <w:rsid w:val="004E45BA"/>
    <w:rsid w:val="004E7A72"/>
    <w:rsid w:val="004E7C98"/>
    <w:rsid w:val="004F0CD2"/>
    <w:rsid w:val="004F3ED2"/>
    <w:rsid w:val="004F4887"/>
    <w:rsid w:val="0050061A"/>
    <w:rsid w:val="00501A78"/>
    <w:rsid w:val="0050366D"/>
    <w:rsid w:val="0051012D"/>
    <w:rsid w:val="00511E8D"/>
    <w:rsid w:val="00512397"/>
    <w:rsid w:val="005127AC"/>
    <w:rsid w:val="0051359A"/>
    <w:rsid w:val="00517705"/>
    <w:rsid w:val="0053003C"/>
    <w:rsid w:val="0053005C"/>
    <w:rsid w:val="00530EFB"/>
    <w:rsid w:val="00532636"/>
    <w:rsid w:val="00532A30"/>
    <w:rsid w:val="00535E7C"/>
    <w:rsid w:val="005363A1"/>
    <w:rsid w:val="00537700"/>
    <w:rsid w:val="00542B1F"/>
    <w:rsid w:val="005444F5"/>
    <w:rsid w:val="00545961"/>
    <w:rsid w:val="00546791"/>
    <w:rsid w:val="00546A07"/>
    <w:rsid w:val="0056202F"/>
    <w:rsid w:val="005727CE"/>
    <w:rsid w:val="005753AC"/>
    <w:rsid w:val="0058102A"/>
    <w:rsid w:val="00584243"/>
    <w:rsid w:val="005865F5"/>
    <w:rsid w:val="0058799C"/>
    <w:rsid w:val="00587E76"/>
    <w:rsid w:val="00595B12"/>
    <w:rsid w:val="0059754D"/>
    <w:rsid w:val="0059763E"/>
    <w:rsid w:val="005A2E3D"/>
    <w:rsid w:val="005A7F68"/>
    <w:rsid w:val="005A7FDB"/>
    <w:rsid w:val="005B008D"/>
    <w:rsid w:val="005B1FD4"/>
    <w:rsid w:val="005B2F7F"/>
    <w:rsid w:val="005B5411"/>
    <w:rsid w:val="005B7570"/>
    <w:rsid w:val="005C16C0"/>
    <w:rsid w:val="005C5934"/>
    <w:rsid w:val="005C5A8A"/>
    <w:rsid w:val="005C7650"/>
    <w:rsid w:val="005D2A96"/>
    <w:rsid w:val="005D3CC5"/>
    <w:rsid w:val="005D4890"/>
    <w:rsid w:val="005D65B2"/>
    <w:rsid w:val="005E2764"/>
    <w:rsid w:val="005F392C"/>
    <w:rsid w:val="005F5253"/>
    <w:rsid w:val="005F54CC"/>
    <w:rsid w:val="00602635"/>
    <w:rsid w:val="006039BF"/>
    <w:rsid w:val="00603D99"/>
    <w:rsid w:val="006069CC"/>
    <w:rsid w:val="00612024"/>
    <w:rsid w:val="006124F2"/>
    <w:rsid w:val="006163F1"/>
    <w:rsid w:val="00616C67"/>
    <w:rsid w:val="00620EB0"/>
    <w:rsid w:val="006213C0"/>
    <w:rsid w:val="00623236"/>
    <w:rsid w:val="00624D72"/>
    <w:rsid w:val="006408FA"/>
    <w:rsid w:val="00645184"/>
    <w:rsid w:val="006451CC"/>
    <w:rsid w:val="006508A2"/>
    <w:rsid w:val="00650DD7"/>
    <w:rsid w:val="006512D8"/>
    <w:rsid w:val="00652A54"/>
    <w:rsid w:val="0065560B"/>
    <w:rsid w:val="006566DE"/>
    <w:rsid w:val="00656D50"/>
    <w:rsid w:val="00657A66"/>
    <w:rsid w:val="0066098D"/>
    <w:rsid w:val="00661AB4"/>
    <w:rsid w:val="00664996"/>
    <w:rsid w:val="0066649A"/>
    <w:rsid w:val="00674433"/>
    <w:rsid w:val="0067556F"/>
    <w:rsid w:val="006759D4"/>
    <w:rsid w:val="006807A0"/>
    <w:rsid w:val="00685172"/>
    <w:rsid w:val="00691B86"/>
    <w:rsid w:val="006A551B"/>
    <w:rsid w:val="006A6722"/>
    <w:rsid w:val="006A7A53"/>
    <w:rsid w:val="006B357A"/>
    <w:rsid w:val="006C3D7D"/>
    <w:rsid w:val="006C71D8"/>
    <w:rsid w:val="006C7268"/>
    <w:rsid w:val="006D4AD9"/>
    <w:rsid w:val="006D77A2"/>
    <w:rsid w:val="006E2DAB"/>
    <w:rsid w:val="006E5C9D"/>
    <w:rsid w:val="006E6AE6"/>
    <w:rsid w:val="006F541E"/>
    <w:rsid w:val="00704639"/>
    <w:rsid w:val="00713378"/>
    <w:rsid w:val="00721CB6"/>
    <w:rsid w:val="00721DD0"/>
    <w:rsid w:val="0072366B"/>
    <w:rsid w:val="0072659B"/>
    <w:rsid w:val="007343C3"/>
    <w:rsid w:val="00736246"/>
    <w:rsid w:val="007618D0"/>
    <w:rsid w:val="007618FA"/>
    <w:rsid w:val="007621EF"/>
    <w:rsid w:val="0076458C"/>
    <w:rsid w:val="00765B2B"/>
    <w:rsid w:val="0077060C"/>
    <w:rsid w:val="00774669"/>
    <w:rsid w:val="00777378"/>
    <w:rsid w:val="00780846"/>
    <w:rsid w:val="00781A8B"/>
    <w:rsid w:val="00785594"/>
    <w:rsid w:val="007966C7"/>
    <w:rsid w:val="007A51CB"/>
    <w:rsid w:val="007B007A"/>
    <w:rsid w:val="007B24AF"/>
    <w:rsid w:val="007B5957"/>
    <w:rsid w:val="007B5A2F"/>
    <w:rsid w:val="007B5C12"/>
    <w:rsid w:val="007C10FB"/>
    <w:rsid w:val="007C11B1"/>
    <w:rsid w:val="007C422B"/>
    <w:rsid w:val="007D2592"/>
    <w:rsid w:val="007D38D3"/>
    <w:rsid w:val="007D43B8"/>
    <w:rsid w:val="007D445B"/>
    <w:rsid w:val="007E799D"/>
    <w:rsid w:val="007F38D7"/>
    <w:rsid w:val="00800BBC"/>
    <w:rsid w:val="00802ED1"/>
    <w:rsid w:val="00805282"/>
    <w:rsid w:val="00812AF0"/>
    <w:rsid w:val="00816388"/>
    <w:rsid w:val="00820E16"/>
    <w:rsid w:val="00830DAC"/>
    <w:rsid w:val="008408CE"/>
    <w:rsid w:val="0084360C"/>
    <w:rsid w:val="0084699E"/>
    <w:rsid w:val="00846B08"/>
    <w:rsid w:val="0085114C"/>
    <w:rsid w:val="008533BC"/>
    <w:rsid w:val="008555ED"/>
    <w:rsid w:val="00857D50"/>
    <w:rsid w:val="00870A3E"/>
    <w:rsid w:val="00872D6E"/>
    <w:rsid w:val="00873529"/>
    <w:rsid w:val="008740F3"/>
    <w:rsid w:val="00875333"/>
    <w:rsid w:val="008766AE"/>
    <w:rsid w:val="0088143D"/>
    <w:rsid w:val="008851BD"/>
    <w:rsid w:val="00886E5F"/>
    <w:rsid w:val="00890048"/>
    <w:rsid w:val="0089312C"/>
    <w:rsid w:val="00896168"/>
    <w:rsid w:val="008A337A"/>
    <w:rsid w:val="008A47C9"/>
    <w:rsid w:val="008A48DF"/>
    <w:rsid w:val="008A4DFA"/>
    <w:rsid w:val="008A5A9E"/>
    <w:rsid w:val="008B59B0"/>
    <w:rsid w:val="008C0D9C"/>
    <w:rsid w:val="008D3436"/>
    <w:rsid w:val="008D7A02"/>
    <w:rsid w:val="008E3094"/>
    <w:rsid w:val="008E6A00"/>
    <w:rsid w:val="008E7A1C"/>
    <w:rsid w:val="008E7C09"/>
    <w:rsid w:val="008F030F"/>
    <w:rsid w:val="008F3406"/>
    <w:rsid w:val="00900A3C"/>
    <w:rsid w:val="00901833"/>
    <w:rsid w:val="00901D1F"/>
    <w:rsid w:val="00905731"/>
    <w:rsid w:val="00905790"/>
    <w:rsid w:val="00910627"/>
    <w:rsid w:val="00910A4D"/>
    <w:rsid w:val="0091122B"/>
    <w:rsid w:val="0091147A"/>
    <w:rsid w:val="00911B0A"/>
    <w:rsid w:val="00917EC7"/>
    <w:rsid w:val="00920CA5"/>
    <w:rsid w:val="009232E0"/>
    <w:rsid w:val="009249F5"/>
    <w:rsid w:val="009276F6"/>
    <w:rsid w:val="00932623"/>
    <w:rsid w:val="00934961"/>
    <w:rsid w:val="00935E74"/>
    <w:rsid w:val="009372FB"/>
    <w:rsid w:val="00937D1B"/>
    <w:rsid w:val="00942272"/>
    <w:rsid w:val="00943093"/>
    <w:rsid w:val="00951FBA"/>
    <w:rsid w:val="00952860"/>
    <w:rsid w:val="00963B1A"/>
    <w:rsid w:val="0096441F"/>
    <w:rsid w:val="00966FC6"/>
    <w:rsid w:val="00970099"/>
    <w:rsid w:val="00974CCA"/>
    <w:rsid w:val="009754AF"/>
    <w:rsid w:val="0097624B"/>
    <w:rsid w:val="00976AEE"/>
    <w:rsid w:val="00977C8F"/>
    <w:rsid w:val="0098065E"/>
    <w:rsid w:val="00981086"/>
    <w:rsid w:val="00982A24"/>
    <w:rsid w:val="00983190"/>
    <w:rsid w:val="009843F0"/>
    <w:rsid w:val="009876DA"/>
    <w:rsid w:val="009901A1"/>
    <w:rsid w:val="00991C6C"/>
    <w:rsid w:val="00992A3D"/>
    <w:rsid w:val="009A07AD"/>
    <w:rsid w:val="009A1AF7"/>
    <w:rsid w:val="009A2671"/>
    <w:rsid w:val="009A46C7"/>
    <w:rsid w:val="009A4A8D"/>
    <w:rsid w:val="009A5167"/>
    <w:rsid w:val="009A53CF"/>
    <w:rsid w:val="009B4952"/>
    <w:rsid w:val="009B53BE"/>
    <w:rsid w:val="009C0D98"/>
    <w:rsid w:val="009C191E"/>
    <w:rsid w:val="009C323C"/>
    <w:rsid w:val="009C3A4C"/>
    <w:rsid w:val="009D56A9"/>
    <w:rsid w:val="009E25B2"/>
    <w:rsid w:val="009E6423"/>
    <w:rsid w:val="009F02D6"/>
    <w:rsid w:val="009F0A2E"/>
    <w:rsid w:val="009F1143"/>
    <w:rsid w:val="00A1353A"/>
    <w:rsid w:val="00A16511"/>
    <w:rsid w:val="00A211E1"/>
    <w:rsid w:val="00A2248A"/>
    <w:rsid w:val="00A264C3"/>
    <w:rsid w:val="00A3082A"/>
    <w:rsid w:val="00A36568"/>
    <w:rsid w:val="00A409A5"/>
    <w:rsid w:val="00A44B4C"/>
    <w:rsid w:val="00A45E1D"/>
    <w:rsid w:val="00A46FF2"/>
    <w:rsid w:val="00A5587F"/>
    <w:rsid w:val="00A57249"/>
    <w:rsid w:val="00A61301"/>
    <w:rsid w:val="00A63A79"/>
    <w:rsid w:val="00A643B8"/>
    <w:rsid w:val="00A662C1"/>
    <w:rsid w:val="00A67F5D"/>
    <w:rsid w:val="00A67F90"/>
    <w:rsid w:val="00A7026B"/>
    <w:rsid w:val="00A70AAA"/>
    <w:rsid w:val="00A70FE4"/>
    <w:rsid w:val="00A7126E"/>
    <w:rsid w:val="00A73247"/>
    <w:rsid w:val="00A76CC3"/>
    <w:rsid w:val="00A8180E"/>
    <w:rsid w:val="00A83658"/>
    <w:rsid w:val="00A83DBF"/>
    <w:rsid w:val="00A856B3"/>
    <w:rsid w:val="00A86636"/>
    <w:rsid w:val="00A86DE7"/>
    <w:rsid w:val="00A872F6"/>
    <w:rsid w:val="00A901A9"/>
    <w:rsid w:val="00A91C1B"/>
    <w:rsid w:val="00A952ED"/>
    <w:rsid w:val="00A96D2C"/>
    <w:rsid w:val="00AA1E42"/>
    <w:rsid w:val="00AA68D5"/>
    <w:rsid w:val="00AB0195"/>
    <w:rsid w:val="00AB185B"/>
    <w:rsid w:val="00AB24E7"/>
    <w:rsid w:val="00AB59EB"/>
    <w:rsid w:val="00AB5F47"/>
    <w:rsid w:val="00AB5F6D"/>
    <w:rsid w:val="00AD16FC"/>
    <w:rsid w:val="00AD7A2A"/>
    <w:rsid w:val="00AE0075"/>
    <w:rsid w:val="00AE02A0"/>
    <w:rsid w:val="00AE0BDC"/>
    <w:rsid w:val="00AE1666"/>
    <w:rsid w:val="00AE4CBB"/>
    <w:rsid w:val="00AE4E46"/>
    <w:rsid w:val="00AE54EC"/>
    <w:rsid w:val="00AE65F0"/>
    <w:rsid w:val="00AE66DE"/>
    <w:rsid w:val="00AF099E"/>
    <w:rsid w:val="00AF2C01"/>
    <w:rsid w:val="00AF4D7F"/>
    <w:rsid w:val="00B0162E"/>
    <w:rsid w:val="00B05344"/>
    <w:rsid w:val="00B057CD"/>
    <w:rsid w:val="00B07850"/>
    <w:rsid w:val="00B10F6C"/>
    <w:rsid w:val="00B128E7"/>
    <w:rsid w:val="00B16919"/>
    <w:rsid w:val="00B2124D"/>
    <w:rsid w:val="00B2260C"/>
    <w:rsid w:val="00B24A44"/>
    <w:rsid w:val="00B265A6"/>
    <w:rsid w:val="00B3408F"/>
    <w:rsid w:val="00B36C12"/>
    <w:rsid w:val="00B43C1B"/>
    <w:rsid w:val="00B44BBE"/>
    <w:rsid w:val="00B50477"/>
    <w:rsid w:val="00B50F59"/>
    <w:rsid w:val="00B52064"/>
    <w:rsid w:val="00B543C6"/>
    <w:rsid w:val="00B569AC"/>
    <w:rsid w:val="00B61513"/>
    <w:rsid w:val="00B62CC3"/>
    <w:rsid w:val="00B66778"/>
    <w:rsid w:val="00B66CD2"/>
    <w:rsid w:val="00B677E2"/>
    <w:rsid w:val="00B71274"/>
    <w:rsid w:val="00B73424"/>
    <w:rsid w:val="00B74B76"/>
    <w:rsid w:val="00B74EC0"/>
    <w:rsid w:val="00B75943"/>
    <w:rsid w:val="00B83089"/>
    <w:rsid w:val="00B9111D"/>
    <w:rsid w:val="00B9587F"/>
    <w:rsid w:val="00B974AF"/>
    <w:rsid w:val="00BA5513"/>
    <w:rsid w:val="00BB4501"/>
    <w:rsid w:val="00BB4CC0"/>
    <w:rsid w:val="00BB70C5"/>
    <w:rsid w:val="00BD0D57"/>
    <w:rsid w:val="00BD412D"/>
    <w:rsid w:val="00BD4BEC"/>
    <w:rsid w:val="00BD4EEE"/>
    <w:rsid w:val="00BD543D"/>
    <w:rsid w:val="00BD5E34"/>
    <w:rsid w:val="00C055DD"/>
    <w:rsid w:val="00C1520D"/>
    <w:rsid w:val="00C20883"/>
    <w:rsid w:val="00C21BD9"/>
    <w:rsid w:val="00C25C74"/>
    <w:rsid w:val="00C268BE"/>
    <w:rsid w:val="00C30B8A"/>
    <w:rsid w:val="00C313E1"/>
    <w:rsid w:val="00C34259"/>
    <w:rsid w:val="00C34C4E"/>
    <w:rsid w:val="00C35A2E"/>
    <w:rsid w:val="00C36783"/>
    <w:rsid w:val="00C36807"/>
    <w:rsid w:val="00C41485"/>
    <w:rsid w:val="00C41856"/>
    <w:rsid w:val="00C436F7"/>
    <w:rsid w:val="00C46786"/>
    <w:rsid w:val="00C51DAB"/>
    <w:rsid w:val="00C55F5F"/>
    <w:rsid w:val="00C56167"/>
    <w:rsid w:val="00C57DA4"/>
    <w:rsid w:val="00C63228"/>
    <w:rsid w:val="00C641C8"/>
    <w:rsid w:val="00C646EE"/>
    <w:rsid w:val="00C72D06"/>
    <w:rsid w:val="00C73153"/>
    <w:rsid w:val="00C74C66"/>
    <w:rsid w:val="00C74FB5"/>
    <w:rsid w:val="00C76E94"/>
    <w:rsid w:val="00C77B29"/>
    <w:rsid w:val="00C83BB0"/>
    <w:rsid w:val="00C83F20"/>
    <w:rsid w:val="00C94588"/>
    <w:rsid w:val="00C95156"/>
    <w:rsid w:val="00C97A8D"/>
    <w:rsid w:val="00CA0AB6"/>
    <w:rsid w:val="00CA677A"/>
    <w:rsid w:val="00CA6C64"/>
    <w:rsid w:val="00CB2F06"/>
    <w:rsid w:val="00CB42F5"/>
    <w:rsid w:val="00CB4F77"/>
    <w:rsid w:val="00CB5AA8"/>
    <w:rsid w:val="00CB5F6E"/>
    <w:rsid w:val="00CC7176"/>
    <w:rsid w:val="00CC7216"/>
    <w:rsid w:val="00CC7B8C"/>
    <w:rsid w:val="00CD293B"/>
    <w:rsid w:val="00CD3643"/>
    <w:rsid w:val="00CD4590"/>
    <w:rsid w:val="00CD5A61"/>
    <w:rsid w:val="00CD6BC4"/>
    <w:rsid w:val="00CE1920"/>
    <w:rsid w:val="00CE30FA"/>
    <w:rsid w:val="00CE3798"/>
    <w:rsid w:val="00CE3956"/>
    <w:rsid w:val="00CE50B8"/>
    <w:rsid w:val="00CE781B"/>
    <w:rsid w:val="00CF3BFE"/>
    <w:rsid w:val="00CF5A12"/>
    <w:rsid w:val="00CF5DCA"/>
    <w:rsid w:val="00CF6CEE"/>
    <w:rsid w:val="00D02CDD"/>
    <w:rsid w:val="00D10A67"/>
    <w:rsid w:val="00D163D6"/>
    <w:rsid w:val="00D16E6D"/>
    <w:rsid w:val="00D16F5E"/>
    <w:rsid w:val="00D22600"/>
    <w:rsid w:val="00D2386C"/>
    <w:rsid w:val="00D2437F"/>
    <w:rsid w:val="00D2551D"/>
    <w:rsid w:val="00D278D7"/>
    <w:rsid w:val="00D3679B"/>
    <w:rsid w:val="00D401F8"/>
    <w:rsid w:val="00D4335D"/>
    <w:rsid w:val="00D43BA6"/>
    <w:rsid w:val="00D5009F"/>
    <w:rsid w:val="00D50EC4"/>
    <w:rsid w:val="00D526F8"/>
    <w:rsid w:val="00D64250"/>
    <w:rsid w:val="00D70BFE"/>
    <w:rsid w:val="00D81C09"/>
    <w:rsid w:val="00D917C1"/>
    <w:rsid w:val="00D9207E"/>
    <w:rsid w:val="00D9229A"/>
    <w:rsid w:val="00DA5FE4"/>
    <w:rsid w:val="00DB014F"/>
    <w:rsid w:val="00DB6203"/>
    <w:rsid w:val="00DC371E"/>
    <w:rsid w:val="00DC4210"/>
    <w:rsid w:val="00DC4DF2"/>
    <w:rsid w:val="00DC7DBD"/>
    <w:rsid w:val="00DD46CE"/>
    <w:rsid w:val="00DD473E"/>
    <w:rsid w:val="00DD7943"/>
    <w:rsid w:val="00DE1FC9"/>
    <w:rsid w:val="00DE24FF"/>
    <w:rsid w:val="00DF71D8"/>
    <w:rsid w:val="00E042CF"/>
    <w:rsid w:val="00E054EF"/>
    <w:rsid w:val="00E126CD"/>
    <w:rsid w:val="00E12EA4"/>
    <w:rsid w:val="00E1393B"/>
    <w:rsid w:val="00E249E3"/>
    <w:rsid w:val="00E26F67"/>
    <w:rsid w:val="00E277D6"/>
    <w:rsid w:val="00E277F1"/>
    <w:rsid w:val="00E3212D"/>
    <w:rsid w:val="00E34E18"/>
    <w:rsid w:val="00E40EF8"/>
    <w:rsid w:val="00E4203F"/>
    <w:rsid w:val="00E455C3"/>
    <w:rsid w:val="00E4677C"/>
    <w:rsid w:val="00E46BC9"/>
    <w:rsid w:val="00E5054D"/>
    <w:rsid w:val="00E52E46"/>
    <w:rsid w:val="00E547CB"/>
    <w:rsid w:val="00E60F5B"/>
    <w:rsid w:val="00E614AC"/>
    <w:rsid w:val="00E65E4F"/>
    <w:rsid w:val="00E77FCE"/>
    <w:rsid w:val="00E85BA2"/>
    <w:rsid w:val="00E86FB6"/>
    <w:rsid w:val="00EA0391"/>
    <w:rsid w:val="00EA689D"/>
    <w:rsid w:val="00EB25EF"/>
    <w:rsid w:val="00EB4209"/>
    <w:rsid w:val="00EB5056"/>
    <w:rsid w:val="00EB6953"/>
    <w:rsid w:val="00EC33D2"/>
    <w:rsid w:val="00EC39FB"/>
    <w:rsid w:val="00EC3ACC"/>
    <w:rsid w:val="00EC3CE3"/>
    <w:rsid w:val="00EC4957"/>
    <w:rsid w:val="00ED39F8"/>
    <w:rsid w:val="00ED670D"/>
    <w:rsid w:val="00ED738B"/>
    <w:rsid w:val="00EE55A9"/>
    <w:rsid w:val="00EF34A5"/>
    <w:rsid w:val="00EF465C"/>
    <w:rsid w:val="00EF771A"/>
    <w:rsid w:val="00EF7CEC"/>
    <w:rsid w:val="00F07A24"/>
    <w:rsid w:val="00F1167C"/>
    <w:rsid w:val="00F13264"/>
    <w:rsid w:val="00F15E2A"/>
    <w:rsid w:val="00F17EF2"/>
    <w:rsid w:val="00F219E8"/>
    <w:rsid w:val="00F237DA"/>
    <w:rsid w:val="00F273D7"/>
    <w:rsid w:val="00F341E1"/>
    <w:rsid w:val="00F3686A"/>
    <w:rsid w:val="00F44EA3"/>
    <w:rsid w:val="00F53163"/>
    <w:rsid w:val="00F53759"/>
    <w:rsid w:val="00F540CB"/>
    <w:rsid w:val="00F54957"/>
    <w:rsid w:val="00F5693A"/>
    <w:rsid w:val="00F56A9A"/>
    <w:rsid w:val="00F577B3"/>
    <w:rsid w:val="00F679DE"/>
    <w:rsid w:val="00F7249F"/>
    <w:rsid w:val="00F73A72"/>
    <w:rsid w:val="00F74888"/>
    <w:rsid w:val="00F76378"/>
    <w:rsid w:val="00F814AD"/>
    <w:rsid w:val="00F8162D"/>
    <w:rsid w:val="00F827E5"/>
    <w:rsid w:val="00F8293B"/>
    <w:rsid w:val="00F8418C"/>
    <w:rsid w:val="00F843F7"/>
    <w:rsid w:val="00F85CAE"/>
    <w:rsid w:val="00F872A8"/>
    <w:rsid w:val="00F92A2F"/>
    <w:rsid w:val="00F939C1"/>
    <w:rsid w:val="00F96231"/>
    <w:rsid w:val="00FA28A0"/>
    <w:rsid w:val="00FB581E"/>
    <w:rsid w:val="00FB5E3B"/>
    <w:rsid w:val="00FB6A64"/>
    <w:rsid w:val="00FB74C8"/>
    <w:rsid w:val="00FC3847"/>
    <w:rsid w:val="00FC5A14"/>
    <w:rsid w:val="00FD07B6"/>
    <w:rsid w:val="00FD2F52"/>
    <w:rsid w:val="00FD5A03"/>
    <w:rsid w:val="00FD6022"/>
    <w:rsid w:val="00FE2621"/>
    <w:rsid w:val="00FE70EB"/>
    <w:rsid w:val="00FF220B"/>
    <w:rsid w:val="00FF3F6E"/>
    <w:rsid w:val="00FF6792"/>
    <w:rsid w:val="0B3537E8"/>
    <w:rsid w:val="0FB12275"/>
    <w:rsid w:val="174D21A4"/>
    <w:rsid w:val="1E0A61A7"/>
    <w:rsid w:val="21B52AD4"/>
    <w:rsid w:val="22712221"/>
    <w:rsid w:val="229F396C"/>
    <w:rsid w:val="24766199"/>
    <w:rsid w:val="2C2C655E"/>
    <w:rsid w:val="375A6581"/>
    <w:rsid w:val="3CDB383D"/>
    <w:rsid w:val="42F74E27"/>
    <w:rsid w:val="49B766AA"/>
    <w:rsid w:val="501F67AB"/>
    <w:rsid w:val="50433290"/>
    <w:rsid w:val="536E4EA3"/>
    <w:rsid w:val="55460E4D"/>
    <w:rsid w:val="573E1BAD"/>
    <w:rsid w:val="5881407B"/>
    <w:rsid w:val="58FC67DF"/>
    <w:rsid w:val="598C197E"/>
    <w:rsid w:val="609D5B69"/>
    <w:rsid w:val="64CB72F5"/>
    <w:rsid w:val="64EC323A"/>
    <w:rsid w:val="671E2DBD"/>
    <w:rsid w:val="67F67A49"/>
    <w:rsid w:val="69445AFD"/>
    <w:rsid w:val="7CA10652"/>
    <w:rsid w:val="7E986AB5"/>
    <w:rsid w:val="7EE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B9223"/>
  <w15:docId w15:val="{F327B118-DD4A-44AB-B974-1B93038F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b/>
      <w:bCs/>
      <w:szCs w:val="20"/>
      <w:lang w:val="en-US"/>
    </w:rPr>
  </w:style>
  <w:style w:type="paragraph" w:styleId="a5">
    <w:name w:val="Body Text"/>
    <w:basedOn w:val="a"/>
    <w:link w:val="a6"/>
    <w:uiPriority w:val="99"/>
    <w:unhideWhenUsed/>
    <w:qFormat/>
    <w:pPr>
      <w:spacing w:after="120"/>
    </w:pPr>
  </w:style>
  <w:style w:type="paragraph" w:styleId="a7">
    <w:name w:val="Plain Text"/>
    <w:basedOn w:val="a"/>
    <w:link w:val="a8"/>
    <w:uiPriority w:val="99"/>
    <w:unhideWhenUsed/>
    <w:qFormat/>
    <w:rPr>
      <w:rFonts w:ascii="Arial" w:eastAsia="MS Gothic" w:hAnsi="Arial"/>
      <w:color w:val="000000"/>
      <w:szCs w:val="20"/>
      <w:lang w:val="zh-CN" w:eastAsia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320"/>
        <w:tab w:val="right" w:pos="8640"/>
      </w:tabs>
    </w:p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qFormat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ac">
    <w:name w:val="页眉 字符"/>
    <w:basedOn w:val="a0"/>
    <w:link w:val="ab"/>
    <w:uiPriority w:val="99"/>
    <w:qFormat/>
  </w:style>
  <w:style w:type="character" w:customStyle="1" w:styleId="aa">
    <w:name w:val="页脚 字符"/>
    <w:basedOn w:val="a0"/>
    <w:link w:val="a9"/>
    <w:uiPriority w:val="99"/>
    <w:qFormat/>
  </w:style>
  <w:style w:type="paragraph" w:styleId="ae">
    <w:name w:val="List Paragraph"/>
    <w:basedOn w:val="a"/>
    <w:link w:val="af"/>
    <w:uiPriority w:val="34"/>
    <w:qFormat/>
    <w:pPr>
      <w:ind w:leftChars="400" w:left="840"/>
    </w:pPr>
    <w:rPr>
      <w:lang w:eastAsia="zh-CN"/>
    </w:rPr>
  </w:style>
  <w:style w:type="character" w:customStyle="1" w:styleId="af">
    <w:name w:val="列出段落 字符"/>
    <w:link w:val="ae"/>
    <w:uiPriority w:val="34"/>
    <w:qFormat/>
    <w:rPr>
      <w:rFonts w:ascii="Times" w:eastAsia="Batang" w:hAnsi="Times" w:cs="Times New Roman"/>
      <w:kern w:val="0"/>
      <w:sz w:val="20"/>
      <w:szCs w:val="24"/>
      <w:lang w:val="en-GB" w:eastAsia="zh-CN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NormalText">
    <w:name w:val="3GPP Normal Text"/>
    <w:basedOn w:val="a5"/>
    <w:link w:val="3GPPNormalTextChar"/>
    <w:qFormat/>
    <w:pPr>
      <w:spacing w:after="60"/>
      <w:jc w:val="both"/>
    </w:pPr>
    <w:rPr>
      <w:rFonts w:ascii="Times New Roman" w:eastAsia="MS Mincho" w:hAnsi="Times New Roman"/>
      <w:lang w:val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a6">
    <w:name w:val="正文文本 字符"/>
    <w:basedOn w:val="a0"/>
    <w:link w:val="a5"/>
    <w:uiPriority w:val="99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8">
    <w:name w:val="纯文本 字符"/>
    <w:basedOn w:val="a0"/>
    <w:link w:val="a7"/>
    <w:uiPriority w:val="99"/>
    <w:qFormat/>
    <w:rPr>
      <w:rFonts w:ascii="Arial" w:eastAsia="MS Gothic" w:hAnsi="Arial" w:cs="Times New Roman"/>
      <w:color w:val="000000"/>
      <w:kern w:val="0"/>
      <w:sz w:val="20"/>
      <w:szCs w:val="20"/>
      <w:lang w:val="zh-CN" w:eastAsia="zh-CN"/>
    </w:rPr>
  </w:style>
  <w:style w:type="character" w:customStyle="1" w:styleId="11">
    <w:name w:val="列出段落 字符1"/>
    <w:uiPriority w:val="34"/>
    <w:qFormat/>
    <w:locked/>
    <w:rPr>
      <w:rFonts w:eastAsia="宋体"/>
      <w:lang w:eastAsia="ja-JP"/>
    </w:rPr>
  </w:style>
  <w:style w:type="character" w:customStyle="1" w:styleId="a4">
    <w:name w:val="题注 字符"/>
    <w:basedOn w:val="a0"/>
    <w:link w:val="a3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customStyle="1" w:styleId="21">
    <w:name w:val="网格型2"/>
    <w:basedOn w:val="a1"/>
    <w:unhideWhenUsed/>
    <w:qFormat/>
    <w:rPr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298B-B122-4BFE-B663-76F5A81E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10</Pages>
  <Words>2257</Words>
  <Characters>12866</Characters>
  <Application>Microsoft Office Word</Application>
  <DocSecurity>0</DocSecurity>
  <Lines>107</Lines>
  <Paragraphs>30</Paragraphs>
  <ScaleCrop>false</ScaleCrop>
  <Company/>
  <LinksUpToDate>false</LinksUpToDate>
  <CharactersWithSpaces>15093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comba</dc:creator>
  <cp:lastModifiedBy>Administrator</cp:lastModifiedBy>
  <cp:revision>26</cp:revision>
  <dcterms:created xsi:type="dcterms:W3CDTF">2024-03-19T02:37:00Z</dcterms:created>
  <dcterms:modified xsi:type="dcterms:W3CDTF">2024-10-03T15:29:00Z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551690ACAF3647BCA2490AEA0D572A53_13</vt:lpwstr>
  </property>
</Properties>
</file>